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28" w:rsidRPr="002609F8" w:rsidRDefault="00323828" w:rsidP="00323828">
      <w:pPr>
        <w:ind w:left="360"/>
        <w:jc w:val="center"/>
        <w:rPr>
          <w:b/>
          <w:sz w:val="28"/>
        </w:rPr>
      </w:pPr>
      <w:bookmarkStart w:id="0" w:name="_GoBack"/>
      <w:bookmarkEnd w:id="0"/>
      <w:r w:rsidRPr="002609F8">
        <w:rPr>
          <w:b/>
          <w:sz w:val="28"/>
        </w:rPr>
        <w:t>Alamo Area Council of Governments</w:t>
      </w:r>
    </w:p>
    <w:p w:rsidR="00323828" w:rsidRPr="002609F8" w:rsidRDefault="00323828" w:rsidP="00323828">
      <w:pPr>
        <w:jc w:val="center"/>
        <w:rPr>
          <w:b/>
          <w:sz w:val="28"/>
        </w:rPr>
      </w:pPr>
      <w:r w:rsidRPr="002609F8">
        <w:rPr>
          <w:b/>
          <w:sz w:val="28"/>
        </w:rPr>
        <w:t>Regional Emergency Preparedness Advisory Committee Meeting</w:t>
      </w:r>
    </w:p>
    <w:p w:rsidR="00323828" w:rsidRDefault="00277578" w:rsidP="00323828">
      <w:pPr>
        <w:jc w:val="center"/>
        <w:rPr>
          <w:b/>
          <w:sz w:val="28"/>
        </w:rPr>
      </w:pPr>
      <w:r>
        <w:rPr>
          <w:b/>
          <w:sz w:val="28"/>
        </w:rPr>
        <w:t>Wednesday</w:t>
      </w:r>
      <w:r w:rsidR="00323828" w:rsidRPr="00277578">
        <w:rPr>
          <w:b/>
          <w:sz w:val="28"/>
        </w:rPr>
        <w:t xml:space="preserve">, </w:t>
      </w:r>
      <w:r w:rsidR="00794EF8">
        <w:rPr>
          <w:b/>
          <w:sz w:val="28"/>
        </w:rPr>
        <w:t>June 15</w:t>
      </w:r>
      <w:r w:rsidR="003E3FB1" w:rsidRPr="003E3FB1">
        <w:rPr>
          <w:b/>
          <w:sz w:val="28"/>
          <w:vertAlign w:val="superscript"/>
        </w:rPr>
        <w:t>th</w:t>
      </w:r>
      <w:r w:rsidR="008603C2" w:rsidRPr="00277578">
        <w:rPr>
          <w:b/>
          <w:sz w:val="28"/>
        </w:rPr>
        <w:t xml:space="preserve">, </w:t>
      </w:r>
      <w:r w:rsidRPr="00277578">
        <w:rPr>
          <w:b/>
          <w:sz w:val="28"/>
        </w:rPr>
        <w:t>202</w:t>
      </w:r>
      <w:r w:rsidR="004A6FDE">
        <w:rPr>
          <w:b/>
          <w:sz w:val="28"/>
        </w:rPr>
        <w:t>2</w:t>
      </w:r>
      <w:r w:rsidR="00323828" w:rsidRPr="00277578">
        <w:rPr>
          <w:b/>
          <w:sz w:val="28"/>
        </w:rPr>
        <w:t xml:space="preserve"> – </w:t>
      </w:r>
      <w:r w:rsidR="00815ED5">
        <w:rPr>
          <w:b/>
          <w:sz w:val="28"/>
        </w:rPr>
        <w:t>2:00p</w:t>
      </w:r>
      <w:r w:rsidR="00427922">
        <w:rPr>
          <w:b/>
          <w:sz w:val="28"/>
        </w:rPr>
        <w:t>m</w:t>
      </w:r>
    </w:p>
    <w:p w:rsidR="00CB4DB3" w:rsidRDefault="00CB4DB3" w:rsidP="00323828">
      <w:pPr>
        <w:jc w:val="center"/>
        <w:rPr>
          <w:b/>
          <w:sz w:val="28"/>
        </w:rPr>
      </w:pPr>
      <w:r>
        <w:rPr>
          <w:b/>
          <w:sz w:val="28"/>
        </w:rPr>
        <w:t>2700 NE Loop 410, Suite 101</w:t>
      </w:r>
      <w:r w:rsidR="005C1C83">
        <w:rPr>
          <w:b/>
          <w:sz w:val="28"/>
        </w:rPr>
        <w:t xml:space="preserve"> </w:t>
      </w:r>
    </w:p>
    <w:p w:rsidR="005C1C83" w:rsidRDefault="005C1C83" w:rsidP="00323828">
      <w:pPr>
        <w:jc w:val="center"/>
        <w:rPr>
          <w:b/>
          <w:sz w:val="28"/>
        </w:rPr>
      </w:pPr>
      <w:r>
        <w:rPr>
          <w:b/>
          <w:sz w:val="28"/>
        </w:rPr>
        <w:t>San Antonio</w:t>
      </w:r>
      <w:r w:rsidR="00CB4DB3">
        <w:rPr>
          <w:b/>
          <w:sz w:val="28"/>
        </w:rPr>
        <w:t>, Texas 78217</w:t>
      </w:r>
    </w:p>
    <w:p w:rsidR="00323828" w:rsidRDefault="00323828" w:rsidP="00323828">
      <w:pPr>
        <w:jc w:val="center"/>
        <w:rPr>
          <w:sz w:val="32"/>
          <w:szCs w:val="32"/>
        </w:rPr>
      </w:pPr>
    </w:p>
    <w:p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rsidR="00323828" w:rsidRDefault="00323828" w:rsidP="00323828">
      <w:pPr>
        <w:pStyle w:val="PlainText"/>
        <w:jc w:val="center"/>
        <w:rPr>
          <w:rFonts w:ascii="Times New Roman" w:hAnsi="Times New Roman" w:cs="Times New Roman"/>
          <w:b/>
          <w:bCs/>
          <w:sz w:val="28"/>
          <w:szCs w:val="28"/>
          <w:u w:val="single"/>
        </w:rPr>
      </w:pPr>
    </w:p>
    <w:p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rsidTr="002951E3">
        <w:trPr>
          <w:trHeight w:val="3518"/>
        </w:trPr>
        <w:tc>
          <w:tcPr>
            <w:tcW w:w="5092" w:type="dxa"/>
            <w:tcBorders>
              <w:top w:val="single" w:sz="4" w:space="0" w:color="auto"/>
              <w:left w:val="single" w:sz="4" w:space="0" w:color="auto"/>
              <w:bottom w:val="single" w:sz="4" w:space="0" w:color="auto"/>
              <w:right w:val="nil"/>
            </w:tcBorders>
          </w:tcPr>
          <w:p w:rsidR="009058C6" w:rsidRDefault="009058C6" w:rsidP="00815ED5">
            <w:pPr>
              <w:pStyle w:val="ListParagraph"/>
              <w:numPr>
                <w:ilvl w:val="0"/>
                <w:numId w:val="9"/>
              </w:numPr>
              <w:rPr>
                <w:b/>
                <w:lang w:val="fr-FR"/>
              </w:rPr>
            </w:pPr>
            <w:r>
              <w:rPr>
                <w:b/>
                <w:lang w:val="fr-FR"/>
              </w:rPr>
              <w:t>Edwin Baker</w:t>
            </w:r>
          </w:p>
          <w:p w:rsidR="00815ED5" w:rsidRDefault="00815ED5" w:rsidP="00815ED5">
            <w:pPr>
              <w:pStyle w:val="ListParagraph"/>
              <w:numPr>
                <w:ilvl w:val="0"/>
                <w:numId w:val="9"/>
              </w:numPr>
              <w:rPr>
                <w:b/>
                <w:lang w:val="fr-FR"/>
              </w:rPr>
            </w:pPr>
            <w:r>
              <w:rPr>
                <w:b/>
                <w:lang w:val="fr-FR"/>
              </w:rPr>
              <w:t>Andrew Cardiel</w:t>
            </w:r>
          </w:p>
          <w:p w:rsidR="00A950E9" w:rsidRDefault="00A950E9" w:rsidP="00815ED5">
            <w:pPr>
              <w:pStyle w:val="ListParagraph"/>
              <w:numPr>
                <w:ilvl w:val="0"/>
                <w:numId w:val="9"/>
              </w:numPr>
              <w:rPr>
                <w:b/>
                <w:lang w:val="fr-FR"/>
              </w:rPr>
            </w:pPr>
            <w:r>
              <w:rPr>
                <w:b/>
                <w:lang w:val="fr-FR"/>
              </w:rPr>
              <w:t>Walton Daugherty</w:t>
            </w:r>
          </w:p>
          <w:p w:rsidR="00815ED5" w:rsidRDefault="00815ED5" w:rsidP="00815ED5">
            <w:pPr>
              <w:pStyle w:val="ListParagraph"/>
              <w:numPr>
                <w:ilvl w:val="0"/>
                <w:numId w:val="9"/>
              </w:numPr>
              <w:rPr>
                <w:b/>
                <w:lang w:val="fr-FR"/>
              </w:rPr>
            </w:pPr>
            <w:r>
              <w:rPr>
                <w:b/>
                <w:lang w:val="fr-FR"/>
              </w:rPr>
              <w:t>Shelby Dupnik</w:t>
            </w:r>
          </w:p>
          <w:p w:rsidR="00A950E9" w:rsidRDefault="00A950E9" w:rsidP="00815ED5">
            <w:pPr>
              <w:pStyle w:val="ListParagraph"/>
              <w:numPr>
                <w:ilvl w:val="0"/>
                <w:numId w:val="9"/>
              </w:numPr>
              <w:rPr>
                <w:b/>
                <w:lang w:val="fr-FR"/>
              </w:rPr>
            </w:pPr>
            <w:r>
              <w:rPr>
                <w:b/>
                <w:lang w:val="fr-FR"/>
              </w:rPr>
              <w:t>Mark Bennett for Eric Epley</w:t>
            </w:r>
          </w:p>
          <w:p w:rsidR="00815ED5" w:rsidRDefault="00815ED5" w:rsidP="00815ED5">
            <w:pPr>
              <w:pStyle w:val="ListParagraph"/>
              <w:numPr>
                <w:ilvl w:val="0"/>
                <w:numId w:val="9"/>
              </w:numPr>
              <w:rPr>
                <w:b/>
                <w:lang w:val="fr-FR"/>
              </w:rPr>
            </w:pPr>
            <w:r>
              <w:rPr>
                <w:b/>
                <w:lang w:val="fr-FR"/>
              </w:rPr>
              <w:t>Jeff Fincke</w:t>
            </w:r>
          </w:p>
          <w:p w:rsidR="002951E3" w:rsidRDefault="002951E3" w:rsidP="00815ED5">
            <w:pPr>
              <w:pStyle w:val="ListParagraph"/>
              <w:numPr>
                <w:ilvl w:val="0"/>
                <w:numId w:val="9"/>
              </w:numPr>
              <w:rPr>
                <w:b/>
                <w:lang w:val="fr-FR"/>
              </w:rPr>
            </w:pPr>
            <w:r>
              <w:rPr>
                <w:b/>
                <w:lang w:val="fr-FR"/>
              </w:rPr>
              <w:t>Philip Glass</w:t>
            </w:r>
          </w:p>
          <w:p w:rsidR="009058C6" w:rsidRDefault="009058C6" w:rsidP="00815ED5">
            <w:pPr>
              <w:pStyle w:val="ListParagraph"/>
              <w:numPr>
                <w:ilvl w:val="0"/>
                <w:numId w:val="9"/>
              </w:numPr>
              <w:rPr>
                <w:b/>
                <w:lang w:val="fr-FR"/>
              </w:rPr>
            </w:pPr>
            <w:r>
              <w:rPr>
                <w:b/>
                <w:lang w:val="fr-FR"/>
              </w:rPr>
              <w:t>Tony Gross</w:t>
            </w:r>
          </w:p>
          <w:p w:rsidR="00815ED5" w:rsidRDefault="00815ED5" w:rsidP="00815ED5">
            <w:pPr>
              <w:pStyle w:val="ListParagraph"/>
              <w:numPr>
                <w:ilvl w:val="0"/>
                <w:numId w:val="9"/>
              </w:numPr>
              <w:rPr>
                <w:b/>
                <w:lang w:val="fr-FR"/>
              </w:rPr>
            </w:pPr>
            <w:r>
              <w:rPr>
                <w:b/>
                <w:lang w:val="fr-FR"/>
              </w:rPr>
              <w:t>Ray Hacker</w:t>
            </w:r>
          </w:p>
          <w:p w:rsidR="00AF6F98" w:rsidRDefault="00AF6F98" w:rsidP="00815ED5">
            <w:pPr>
              <w:pStyle w:val="ListParagraph"/>
              <w:numPr>
                <w:ilvl w:val="0"/>
                <w:numId w:val="9"/>
              </w:numPr>
              <w:rPr>
                <w:b/>
                <w:lang w:val="fr-FR"/>
              </w:rPr>
            </w:pPr>
            <w:r>
              <w:rPr>
                <w:b/>
                <w:lang w:val="fr-FR"/>
              </w:rPr>
              <w:t xml:space="preserve">Nolan Byrd for Gary </w:t>
            </w:r>
            <w:proofErr w:type="spellStart"/>
            <w:r>
              <w:rPr>
                <w:b/>
                <w:lang w:val="fr-FR"/>
              </w:rPr>
              <w:t>Haecker</w:t>
            </w:r>
            <w:proofErr w:type="spellEnd"/>
          </w:p>
          <w:p w:rsidR="00815ED5" w:rsidRDefault="00815ED5" w:rsidP="00815ED5">
            <w:pPr>
              <w:pStyle w:val="ListParagraph"/>
              <w:numPr>
                <w:ilvl w:val="0"/>
                <w:numId w:val="9"/>
              </w:numPr>
              <w:rPr>
                <w:b/>
                <w:lang w:val="fr-FR"/>
              </w:rPr>
            </w:pPr>
            <w:proofErr w:type="spellStart"/>
            <w:r>
              <w:rPr>
                <w:b/>
                <w:lang w:val="fr-FR"/>
              </w:rPr>
              <w:t>Rebekkah</w:t>
            </w:r>
            <w:proofErr w:type="spellEnd"/>
            <w:r>
              <w:rPr>
                <w:b/>
                <w:lang w:val="fr-FR"/>
              </w:rPr>
              <w:t xml:space="preserve"> </w:t>
            </w:r>
            <w:proofErr w:type="spellStart"/>
            <w:r>
              <w:rPr>
                <w:b/>
                <w:lang w:val="fr-FR"/>
              </w:rPr>
              <w:t>Schriven</w:t>
            </w:r>
            <w:proofErr w:type="spellEnd"/>
            <w:r>
              <w:rPr>
                <w:b/>
                <w:lang w:val="fr-FR"/>
              </w:rPr>
              <w:t xml:space="preserve"> for </w:t>
            </w:r>
            <w:proofErr w:type="spellStart"/>
            <w:r>
              <w:rPr>
                <w:b/>
                <w:lang w:val="fr-FR"/>
              </w:rPr>
              <w:t>Leann</w:t>
            </w:r>
            <w:proofErr w:type="spellEnd"/>
            <w:r>
              <w:rPr>
                <w:b/>
                <w:lang w:val="fr-FR"/>
              </w:rPr>
              <w:t xml:space="preserve"> Hosek</w:t>
            </w:r>
          </w:p>
          <w:p w:rsidR="002951E3" w:rsidRDefault="002951E3" w:rsidP="002951E3">
            <w:pPr>
              <w:pStyle w:val="ListParagraph"/>
              <w:numPr>
                <w:ilvl w:val="0"/>
                <w:numId w:val="9"/>
              </w:numPr>
              <w:rPr>
                <w:b/>
                <w:lang w:val="fr-FR"/>
              </w:rPr>
            </w:pPr>
            <w:r>
              <w:rPr>
                <w:b/>
                <w:lang w:val="fr-FR"/>
              </w:rPr>
              <w:t>Jeff Kelley</w:t>
            </w:r>
          </w:p>
          <w:p w:rsidR="009058C6" w:rsidRDefault="009058C6" w:rsidP="000A317C">
            <w:pPr>
              <w:pStyle w:val="ListParagraph"/>
              <w:numPr>
                <w:ilvl w:val="0"/>
                <w:numId w:val="9"/>
              </w:numPr>
              <w:rPr>
                <w:b/>
                <w:lang w:val="fr-FR"/>
              </w:rPr>
            </w:pPr>
            <w:r>
              <w:rPr>
                <w:b/>
                <w:lang w:val="fr-FR"/>
              </w:rPr>
              <w:t xml:space="preserve">Aaron </w:t>
            </w:r>
            <w:proofErr w:type="spellStart"/>
            <w:r>
              <w:rPr>
                <w:b/>
                <w:lang w:val="fr-FR"/>
              </w:rPr>
              <w:t>von</w:t>
            </w:r>
            <w:proofErr w:type="spellEnd"/>
            <w:r>
              <w:rPr>
                <w:b/>
                <w:lang w:val="fr-FR"/>
              </w:rPr>
              <w:t xml:space="preserve"> Muldau for Justin Klaus</w:t>
            </w:r>
          </w:p>
          <w:p w:rsidR="000A317C" w:rsidRPr="000A317C" w:rsidRDefault="000A317C" w:rsidP="000A317C">
            <w:pPr>
              <w:pStyle w:val="ListParagraph"/>
              <w:numPr>
                <w:ilvl w:val="0"/>
                <w:numId w:val="9"/>
              </w:numPr>
              <w:rPr>
                <w:b/>
                <w:lang w:val="fr-FR"/>
              </w:rPr>
            </w:pPr>
            <w:r>
              <w:rPr>
                <w:b/>
                <w:lang w:val="fr-FR"/>
              </w:rPr>
              <w:t xml:space="preserve">Bryce Houlton for Kyle </w:t>
            </w:r>
            <w:proofErr w:type="spellStart"/>
            <w:r>
              <w:rPr>
                <w:b/>
                <w:lang w:val="fr-FR"/>
              </w:rPr>
              <w:t>Kutscher</w:t>
            </w:r>
            <w:proofErr w:type="spellEnd"/>
          </w:p>
        </w:tc>
        <w:tc>
          <w:tcPr>
            <w:tcW w:w="5123" w:type="dxa"/>
            <w:tcBorders>
              <w:top w:val="single" w:sz="4" w:space="0" w:color="auto"/>
              <w:left w:val="single" w:sz="4" w:space="0" w:color="auto"/>
              <w:bottom w:val="single" w:sz="4" w:space="0" w:color="auto"/>
              <w:right w:val="single" w:sz="4" w:space="0" w:color="auto"/>
            </w:tcBorders>
          </w:tcPr>
          <w:p w:rsidR="002951E3" w:rsidRDefault="002951E3" w:rsidP="002951E3">
            <w:pPr>
              <w:pStyle w:val="ListParagraph"/>
              <w:numPr>
                <w:ilvl w:val="0"/>
                <w:numId w:val="9"/>
              </w:numPr>
              <w:rPr>
                <w:b/>
                <w:lang w:val="fr-FR"/>
              </w:rPr>
            </w:pPr>
            <w:r>
              <w:rPr>
                <w:b/>
                <w:lang w:val="fr-FR"/>
              </w:rPr>
              <w:t>Summer Hall for Kade Long</w:t>
            </w:r>
          </w:p>
          <w:p w:rsidR="009058C6" w:rsidRDefault="009058C6" w:rsidP="002951E3">
            <w:pPr>
              <w:pStyle w:val="ListParagraph"/>
              <w:numPr>
                <w:ilvl w:val="0"/>
                <w:numId w:val="9"/>
              </w:numPr>
              <w:rPr>
                <w:b/>
                <w:lang w:val="fr-FR"/>
              </w:rPr>
            </w:pPr>
            <w:r>
              <w:rPr>
                <w:b/>
                <w:lang w:val="fr-FR"/>
              </w:rPr>
              <w:t>Keith Lutz</w:t>
            </w:r>
          </w:p>
          <w:p w:rsidR="003E4ED9" w:rsidRDefault="003E4ED9" w:rsidP="003E4ED9">
            <w:pPr>
              <w:pStyle w:val="ListParagraph"/>
              <w:numPr>
                <w:ilvl w:val="0"/>
                <w:numId w:val="9"/>
              </w:numPr>
              <w:rPr>
                <w:b/>
                <w:lang w:val="fr-FR"/>
              </w:rPr>
            </w:pPr>
            <w:proofErr w:type="spellStart"/>
            <w:r>
              <w:rPr>
                <w:b/>
                <w:lang w:val="fr-FR"/>
              </w:rPr>
              <w:t>Jerremy</w:t>
            </w:r>
            <w:proofErr w:type="spellEnd"/>
            <w:r>
              <w:rPr>
                <w:b/>
                <w:lang w:val="fr-FR"/>
              </w:rPr>
              <w:t xml:space="preserve"> Hughes for Eric Maloney</w:t>
            </w:r>
          </w:p>
          <w:p w:rsidR="009058C6" w:rsidRDefault="009058C6" w:rsidP="003E4ED9">
            <w:pPr>
              <w:pStyle w:val="ListParagraph"/>
              <w:numPr>
                <w:ilvl w:val="0"/>
                <w:numId w:val="9"/>
              </w:numPr>
              <w:rPr>
                <w:b/>
                <w:lang w:val="fr-FR"/>
              </w:rPr>
            </w:pPr>
            <w:r>
              <w:rPr>
                <w:b/>
                <w:lang w:val="fr-FR"/>
              </w:rPr>
              <w:t>Sam McDaniel</w:t>
            </w:r>
          </w:p>
          <w:p w:rsidR="009058C6" w:rsidRDefault="009058C6" w:rsidP="003E4ED9">
            <w:pPr>
              <w:pStyle w:val="ListParagraph"/>
              <w:numPr>
                <w:ilvl w:val="0"/>
                <w:numId w:val="9"/>
              </w:numPr>
              <w:rPr>
                <w:b/>
                <w:lang w:val="fr-FR"/>
              </w:rPr>
            </w:pPr>
            <w:r>
              <w:rPr>
                <w:b/>
                <w:lang w:val="fr-FR"/>
              </w:rPr>
              <w:t>Michael Morlan</w:t>
            </w:r>
          </w:p>
          <w:p w:rsidR="003E4ED9" w:rsidRDefault="001B3365" w:rsidP="003E4ED9">
            <w:pPr>
              <w:pStyle w:val="ListParagraph"/>
              <w:numPr>
                <w:ilvl w:val="0"/>
                <w:numId w:val="9"/>
              </w:numPr>
              <w:rPr>
                <w:b/>
                <w:lang w:val="fr-FR"/>
              </w:rPr>
            </w:pPr>
            <w:r>
              <w:rPr>
                <w:b/>
                <w:lang w:val="fr-FR"/>
              </w:rPr>
              <w:t xml:space="preserve">Steve </w:t>
            </w:r>
            <w:proofErr w:type="spellStart"/>
            <w:r>
              <w:rPr>
                <w:b/>
                <w:lang w:val="fr-FR"/>
              </w:rPr>
              <w:t>Olfers</w:t>
            </w:r>
            <w:proofErr w:type="spellEnd"/>
            <w:r w:rsidR="009058C6">
              <w:rPr>
                <w:b/>
                <w:lang w:val="fr-FR"/>
              </w:rPr>
              <w:t xml:space="preserve"> and Les </w:t>
            </w:r>
            <w:proofErr w:type="spellStart"/>
            <w:r w:rsidR="009058C6">
              <w:rPr>
                <w:b/>
                <w:lang w:val="fr-FR"/>
              </w:rPr>
              <w:t>Metzler</w:t>
            </w:r>
            <w:proofErr w:type="spellEnd"/>
          </w:p>
          <w:p w:rsidR="00F60D94" w:rsidRDefault="00AF6F98" w:rsidP="003E4ED9">
            <w:pPr>
              <w:pStyle w:val="ListParagraph"/>
              <w:numPr>
                <w:ilvl w:val="0"/>
                <w:numId w:val="9"/>
              </w:numPr>
              <w:rPr>
                <w:b/>
                <w:lang w:val="fr-FR"/>
              </w:rPr>
            </w:pPr>
            <w:r>
              <w:rPr>
                <w:b/>
                <w:lang w:val="fr-FR"/>
              </w:rPr>
              <w:t xml:space="preserve">Carey Reed </w:t>
            </w:r>
          </w:p>
          <w:p w:rsidR="009058C6" w:rsidRDefault="009058C6" w:rsidP="003E4ED9">
            <w:pPr>
              <w:pStyle w:val="ListParagraph"/>
              <w:numPr>
                <w:ilvl w:val="0"/>
                <w:numId w:val="9"/>
              </w:numPr>
              <w:rPr>
                <w:b/>
                <w:lang w:val="fr-FR"/>
              </w:rPr>
            </w:pPr>
            <w:r>
              <w:rPr>
                <w:b/>
                <w:lang w:val="fr-FR"/>
              </w:rPr>
              <w:t xml:space="preserve">Sammy </w:t>
            </w:r>
            <w:proofErr w:type="spellStart"/>
            <w:r>
              <w:rPr>
                <w:b/>
                <w:lang w:val="fr-FR"/>
              </w:rPr>
              <w:t>Sikes</w:t>
            </w:r>
            <w:proofErr w:type="spellEnd"/>
          </w:p>
          <w:p w:rsidR="002951E3" w:rsidRDefault="009058C6" w:rsidP="00815ED5">
            <w:pPr>
              <w:pStyle w:val="ListParagraph"/>
              <w:numPr>
                <w:ilvl w:val="0"/>
                <w:numId w:val="9"/>
              </w:numPr>
              <w:rPr>
                <w:b/>
                <w:lang w:val="fr-FR"/>
              </w:rPr>
            </w:pPr>
            <w:r>
              <w:rPr>
                <w:b/>
                <w:lang w:val="fr-FR"/>
              </w:rPr>
              <w:t xml:space="preserve">Rachelle Littlefield for </w:t>
            </w:r>
            <w:r w:rsidR="002951E3">
              <w:rPr>
                <w:b/>
                <w:lang w:val="fr-FR"/>
              </w:rPr>
              <w:t>Michael Starnes</w:t>
            </w:r>
          </w:p>
          <w:p w:rsidR="00815ED5" w:rsidRDefault="005C5B94" w:rsidP="00815ED5">
            <w:pPr>
              <w:pStyle w:val="ListParagraph"/>
              <w:numPr>
                <w:ilvl w:val="0"/>
                <w:numId w:val="9"/>
              </w:numPr>
              <w:rPr>
                <w:b/>
                <w:lang w:val="fr-FR"/>
              </w:rPr>
            </w:pPr>
            <w:r>
              <w:rPr>
                <w:b/>
                <w:lang w:val="fr-FR"/>
              </w:rPr>
              <w:t>Danny Taylor</w:t>
            </w:r>
          </w:p>
          <w:p w:rsidR="002951E3" w:rsidRDefault="002951E3" w:rsidP="00815ED5">
            <w:pPr>
              <w:pStyle w:val="ListParagraph"/>
              <w:numPr>
                <w:ilvl w:val="0"/>
                <w:numId w:val="9"/>
              </w:numPr>
              <w:rPr>
                <w:b/>
                <w:lang w:val="fr-FR"/>
              </w:rPr>
            </w:pPr>
            <w:r>
              <w:rPr>
                <w:b/>
                <w:lang w:val="fr-FR"/>
              </w:rPr>
              <w:t>William Thomas</w:t>
            </w:r>
          </w:p>
          <w:p w:rsidR="000A317C" w:rsidRDefault="000A317C" w:rsidP="00815ED5">
            <w:pPr>
              <w:pStyle w:val="ListParagraph"/>
              <w:numPr>
                <w:ilvl w:val="0"/>
                <w:numId w:val="9"/>
              </w:numPr>
              <w:rPr>
                <w:b/>
                <w:lang w:val="fr-FR"/>
              </w:rPr>
            </w:pPr>
            <w:r>
              <w:rPr>
                <w:b/>
                <w:lang w:val="fr-FR"/>
              </w:rPr>
              <w:t>Cindy Stafford for Chris Thompson</w:t>
            </w:r>
          </w:p>
          <w:p w:rsidR="005C5B94" w:rsidRPr="000A317C" w:rsidRDefault="009058C6" w:rsidP="002951E3">
            <w:pPr>
              <w:pStyle w:val="ListParagraph"/>
              <w:numPr>
                <w:ilvl w:val="0"/>
                <w:numId w:val="9"/>
              </w:numPr>
              <w:rPr>
                <w:b/>
                <w:lang w:val="fr-FR"/>
              </w:rPr>
            </w:pPr>
            <w:r>
              <w:rPr>
                <w:b/>
                <w:lang w:val="fr-FR"/>
              </w:rPr>
              <w:t xml:space="preserve">Jeffrey </w:t>
            </w:r>
            <w:r w:rsidR="002951E3">
              <w:rPr>
                <w:b/>
                <w:lang w:val="fr-FR"/>
              </w:rPr>
              <w:t>Dean</w:t>
            </w:r>
            <w:r>
              <w:rPr>
                <w:b/>
                <w:lang w:val="fr-FR"/>
              </w:rPr>
              <w:t xml:space="preserve"> for Mark Trevino</w:t>
            </w:r>
          </w:p>
        </w:tc>
      </w:tr>
    </w:tbl>
    <w:p w:rsidR="00323828" w:rsidRDefault="00323828" w:rsidP="00323828">
      <w:pPr>
        <w:pStyle w:val="FootnoteText"/>
      </w:pPr>
    </w:p>
    <w:p w:rsidR="00323828" w:rsidRDefault="00323828" w:rsidP="00323828">
      <w:pPr>
        <w:pStyle w:val="PlainText"/>
        <w:jc w:val="center"/>
        <w:rPr>
          <w:rFonts w:ascii="Times New Roman" w:hAnsi="Times New Roman" w:cs="Times New Roman"/>
          <w:i/>
          <w:iCs/>
          <w:sz w:val="28"/>
          <w:szCs w:val="28"/>
          <w:lang w:val="fr-FR"/>
        </w:rPr>
      </w:pPr>
    </w:p>
    <w:p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rsidTr="005F0A38">
        <w:trPr>
          <w:trHeight w:val="548"/>
        </w:trPr>
        <w:tc>
          <w:tcPr>
            <w:tcW w:w="4967" w:type="dxa"/>
            <w:tcBorders>
              <w:top w:val="single" w:sz="4" w:space="0" w:color="auto"/>
              <w:left w:val="single" w:sz="4" w:space="0" w:color="auto"/>
              <w:bottom w:val="single" w:sz="4" w:space="0" w:color="auto"/>
              <w:right w:val="nil"/>
            </w:tcBorders>
          </w:tcPr>
          <w:p w:rsidR="009058C6" w:rsidRDefault="009058C6" w:rsidP="002951E3">
            <w:pPr>
              <w:pStyle w:val="ListParagraph"/>
              <w:numPr>
                <w:ilvl w:val="0"/>
                <w:numId w:val="20"/>
              </w:numPr>
              <w:rPr>
                <w:b/>
                <w:bCs/>
              </w:rPr>
            </w:pPr>
            <w:r>
              <w:rPr>
                <w:b/>
                <w:bCs/>
              </w:rPr>
              <w:t xml:space="preserve">Manuel </w:t>
            </w:r>
            <w:proofErr w:type="spellStart"/>
            <w:r>
              <w:rPr>
                <w:b/>
                <w:bCs/>
              </w:rPr>
              <w:t>Casarez</w:t>
            </w:r>
            <w:proofErr w:type="spellEnd"/>
          </w:p>
          <w:p w:rsidR="009058C6" w:rsidRDefault="009058C6" w:rsidP="002951E3">
            <w:pPr>
              <w:pStyle w:val="ListParagraph"/>
              <w:numPr>
                <w:ilvl w:val="0"/>
                <w:numId w:val="20"/>
              </w:numPr>
              <w:rPr>
                <w:b/>
                <w:bCs/>
              </w:rPr>
            </w:pPr>
            <w:r>
              <w:rPr>
                <w:b/>
                <w:bCs/>
              </w:rPr>
              <w:t>Roger Garcia</w:t>
            </w:r>
          </w:p>
          <w:p w:rsidR="00815ED5" w:rsidRDefault="00815ED5" w:rsidP="002951E3">
            <w:pPr>
              <w:pStyle w:val="ListParagraph"/>
              <w:numPr>
                <w:ilvl w:val="0"/>
                <w:numId w:val="20"/>
              </w:numPr>
              <w:rPr>
                <w:b/>
                <w:bCs/>
              </w:rPr>
            </w:pPr>
            <w:r>
              <w:rPr>
                <w:b/>
                <w:bCs/>
              </w:rPr>
              <w:t>David Gonzalez</w:t>
            </w:r>
          </w:p>
          <w:p w:rsidR="002951E3" w:rsidRDefault="009058C6" w:rsidP="009058C6">
            <w:pPr>
              <w:pStyle w:val="ListParagraph"/>
              <w:numPr>
                <w:ilvl w:val="0"/>
                <w:numId w:val="20"/>
              </w:numPr>
              <w:rPr>
                <w:b/>
                <w:bCs/>
              </w:rPr>
            </w:pPr>
            <w:r>
              <w:rPr>
                <w:b/>
                <w:bCs/>
              </w:rPr>
              <w:t>Ray Kallio</w:t>
            </w:r>
          </w:p>
          <w:p w:rsidR="009058C6" w:rsidRPr="009058C6" w:rsidRDefault="009058C6" w:rsidP="009058C6">
            <w:pPr>
              <w:pStyle w:val="ListParagraph"/>
              <w:numPr>
                <w:ilvl w:val="0"/>
                <w:numId w:val="20"/>
              </w:numPr>
              <w:rPr>
                <w:b/>
                <w:bCs/>
              </w:rPr>
            </w:pPr>
            <w:r>
              <w:rPr>
                <w:b/>
                <w:bCs/>
              </w:rPr>
              <w:t xml:space="preserve">Christopher </w:t>
            </w:r>
            <w:proofErr w:type="spellStart"/>
            <w:r>
              <w:rPr>
                <w:b/>
                <w:bCs/>
              </w:rPr>
              <w:t>Monestier</w:t>
            </w:r>
            <w:proofErr w:type="spellEnd"/>
          </w:p>
        </w:tc>
        <w:tc>
          <w:tcPr>
            <w:tcW w:w="5219" w:type="dxa"/>
            <w:tcBorders>
              <w:top w:val="single" w:sz="4" w:space="0" w:color="auto"/>
              <w:left w:val="single" w:sz="4" w:space="0" w:color="auto"/>
              <w:bottom w:val="single" w:sz="4" w:space="0" w:color="auto"/>
              <w:right w:val="single" w:sz="4" w:space="0" w:color="auto"/>
            </w:tcBorders>
          </w:tcPr>
          <w:p w:rsidR="002951E3" w:rsidRDefault="009058C6" w:rsidP="002951E3">
            <w:pPr>
              <w:pStyle w:val="ListParagraph"/>
              <w:numPr>
                <w:ilvl w:val="0"/>
                <w:numId w:val="20"/>
              </w:numPr>
              <w:rPr>
                <w:b/>
                <w:lang w:val="fr-FR"/>
              </w:rPr>
            </w:pPr>
            <w:r>
              <w:rPr>
                <w:b/>
                <w:lang w:val="fr-FR"/>
              </w:rPr>
              <w:t>Dan Pue</w:t>
            </w:r>
          </w:p>
          <w:p w:rsidR="009058C6" w:rsidRDefault="009058C6" w:rsidP="002951E3">
            <w:pPr>
              <w:pStyle w:val="ListParagraph"/>
              <w:numPr>
                <w:ilvl w:val="0"/>
                <w:numId w:val="20"/>
              </w:numPr>
              <w:rPr>
                <w:b/>
                <w:lang w:val="fr-FR"/>
              </w:rPr>
            </w:pPr>
            <w:proofErr w:type="spellStart"/>
            <w:r>
              <w:rPr>
                <w:b/>
                <w:lang w:val="fr-FR"/>
              </w:rPr>
              <w:t>Braxton</w:t>
            </w:r>
            <w:proofErr w:type="spellEnd"/>
            <w:r>
              <w:rPr>
                <w:b/>
                <w:lang w:val="fr-FR"/>
              </w:rPr>
              <w:t xml:space="preserve"> </w:t>
            </w:r>
            <w:proofErr w:type="spellStart"/>
            <w:r>
              <w:rPr>
                <w:b/>
                <w:lang w:val="fr-FR"/>
              </w:rPr>
              <w:t>Roemer</w:t>
            </w:r>
            <w:proofErr w:type="spellEnd"/>
          </w:p>
          <w:p w:rsidR="005C5B94" w:rsidRDefault="005C5B94" w:rsidP="002951E3">
            <w:pPr>
              <w:pStyle w:val="ListParagraph"/>
              <w:numPr>
                <w:ilvl w:val="0"/>
                <w:numId w:val="20"/>
              </w:numPr>
              <w:rPr>
                <w:b/>
                <w:lang w:val="fr-FR"/>
              </w:rPr>
            </w:pPr>
            <w:r>
              <w:rPr>
                <w:b/>
                <w:lang w:val="fr-FR"/>
              </w:rPr>
              <w:t xml:space="preserve">James </w:t>
            </w:r>
            <w:proofErr w:type="spellStart"/>
            <w:r>
              <w:rPr>
                <w:b/>
                <w:lang w:val="fr-FR"/>
              </w:rPr>
              <w:t>Teal</w:t>
            </w:r>
            <w:proofErr w:type="spellEnd"/>
          </w:p>
          <w:p w:rsidR="005C5B94" w:rsidRPr="001B3365" w:rsidRDefault="002951E3" w:rsidP="002951E3">
            <w:pPr>
              <w:pStyle w:val="ListParagraph"/>
              <w:numPr>
                <w:ilvl w:val="0"/>
                <w:numId w:val="20"/>
              </w:numPr>
              <w:rPr>
                <w:b/>
                <w:lang w:val="fr-FR"/>
              </w:rPr>
            </w:pPr>
            <w:r>
              <w:rPr>
                <w:b/>
                <w:lang w:val="fr-FR"/>
              </w:rPr>
              <w:t>Nelson Wolff</w:t>
            </w:r>
          </w:p>
        </w:tc>
      </w:tr>
    </w:tbl>
    <w:p w:rsidR="00F724BF" w:rsidRDefault="00F724BF" w:rsidP="00323828">
      <w:pPr>
        <w:pStyle w:val="PlainText"/>
        <w:ind w:firstLine="720"/>
        <w:jc w:val="center"/>
        <w:rPr>
          <w:rFonts w:ascii="Times New Roman" w:hAnsi="Times New Roman" w:cs="Times New Roman"/>
          <w:b/>
          <w:bCs/>
          <w:i/>
          <w:iCs/>
          <w:sz w:val="28"/>
          <w:szCs w:val="28"/>
          <w:u w:val="single"/>
        </w:rPr>
      </w:pPr>
    </w:p>
    <w:p w:rsidR="00F724BF" w:rsidRDefault="00F724BF" w:rsidP="00323828">
      <w:pPr>
        <w:pStyle w:val="PlainText"/>
        <w:ind w:firstLine="720"/>
        <w:jc w:val="center"/>
        <w:rPr>
          <w:rFonts w:ascii="Times New Roman" w:hAnsi="Times New Roman" w:cs="Times New Roman"/>
          <w:b/>
          <w:bCs/>
          <w:i/>
          <w:iCs/>
          <w:sz w:val="28"/>
          <w:szCs w:val="28"/>
          <w:u w:val="single"/>
        </w:rPr>
      </w:pPr>
    </w:p>
    <w:p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rsidR="001718D4" w:rsidRDefault="001718D4" w:rsidP="00BC6382">
            <w:r>
              <w:t>Marcela Medina – Public Safety Manager</w:t>
            </w:r>
          </w:p>
          <w:p w:rsidR="001B3365" w:rsidRDefault="001B3365" w:rsidP="00BC6382">
            <w:r>
              <w:t>Justin Monarez – Homeland Security/Criminal Justice Coordinator</w:t>
            </w:r>
          </w:p>
          <w:p w:rsidR="00412E1B" w:rsidRDefault="00603E78" w:rsidP="00BC6382">
            <w:r>
              <w:t>Matthew Reyes – Homeland Security Planner</w:t>
            </w:r>
          </w:p>
          <w:p w:rsidR="001B3365" w:rsidRPr="00DC5181" w:rsidRDefault="001B3365" w:rsidP="00BC6382">
            <w:r>
              <w:t>Laura Richardson – Public Safety  Specialist</w:t>
            </w:r>
          </w:p>
        </w:tc>
      </w:tr>
    </w:tbl>
    <w:p w:rsidR="00323828" w:rsidRDefault="00323828" w:rsidP="00323828">
      <w:pPr>
        <w:pStyle w:val="PlainText"/>
        <w:ind w:firstLine="360"/>
        <w:jc w:val="both"/>
        <w:rPr>
          <w:rFonts w:ascii="Times New Roman" w:hAnsi="Times New Roman" w:cs="Times New Roman"/>
          <w:b/>
          <w:bCs/>
          <w:sz w:val="24"/>
          <w:szCs w:val="24"/>
        </w:rPr>
      </w:pPr>
    </w:p>
    <w:p w:rsidR="00BA2AF6" w:rsidRDefault="00BA2AF6" w:rsidP="00575742">
      <w:pPr>
        <w:rPr>
          <w:rFonts w:eastAsiaTheme="minorHAnsi"/>
          <w:b/>
        </w:rPr>
      </w:pPr>
    </w:p>
    <w:p w:rsidR="00BA2AF6" w:rsidRDefault="00BA2AF6" w:rsidP="00575742">
      <w:pPr>
        <w:rPr>
          <w:rFonts w:eastAsiaTheme="minorHAnsi"/>
          <w:b/>
        </w:rPr>
      </w:pPr>
    </w:p>
    <w:p w:rsidR="00BA2AF6" w:rsidRDefault="00BA2AF6" w:rsidP="00575742">
      <w:pPr>
        <w:rPr>
          <w:rFonts w:eastAsiaTheme="minorHAnsi"/>
          <w:b/>
        </w:rPr>
      </w:pPr>
    </w:p>
    <w:p w:rsidR="00BA2AF6" w:rsidRDefault="00BA2AF6" w:rsidP="00575742">
      <w:pPr>
        <w:rPr>
          <w:rFonts w:eastAsiaTheme="minorHAnsi"/>
          <w:b/>
        </w:rPr>
      </w:pPr>
    </w:p>
    <w:p w:rsidR="008A2818" w:rsidRDefault="008A2818" w:rsidP="00575742">
      <w:pPr>
        <w:rPr>
          <w:rFonts w:eastAsiaTheme="minorHAnsi"/>
          <w:b/>
        </w:rPr>
      </w:pPr>
    </w:p>
    <w:p w:rsidR="00575742" w:rsidRPr="00DA4F18" w:rsidRDefault="00575742" w:rsidP="00575742">
      <w:pPr>
        <w:rPr>
          <w:rFonts w:eastAsiaTheme="minorHAnsi"/>
          <w:b/>
        </w:rPr>
      </w:pPr>
      <w:r w:rsidRPr="00DA4F18">
        <w:rPr>
          <w:rFonts w:eastAsiaTheme="minorHAnsi"/>
          <w:b/>
        </w:rPr>
        <w:t>1. Meeting called to Order.   </w:t>
      </w:r>
    </w:p>
    <w:p w:rsidR="003033CA" w:rsidRPr="00DA4F18" w:rsidRDefault="00345976" w:rsidP="005664DE">
      <w:pPr>
        <w:ind w:left="360"/>
      </w:pPr>
      <w:r>
        <w:t>Jeffery Fincke</w:t>
      </w:r>
      <w:r w:rsidR="003033CA" w:rsidRPr="00DA4F18">
        <w:t xml:space="preserve"> called the meeting to order at </w:t>
      </w:r>
      <w:r w:rsidR="00CF41AD">
        <w:t>2:00</w:t>
      </w:r>
      <w:r w:rsidR="00974928">
        <w:t>p</w:t>
      </w:r>
      <w:r w:rsidR="00DE007A">
        <w:t>m</w:t>
      </w:r>
      <w:r w:rsidR="003033CA" w:rsidRPr="00DA4F18">
        <w:t>.</w:t>
      </w:r>
    </w:p>
    <w:p w:rsidR="008A2818" w:rsidRDefault="008A2818" w:rsidP="00575742">
      <w:pPr>
        <w:rPr>
          <w:rFonts w:eastAsiaTheme="minorHAnsi"/>
          <w:b/>
        </w:rPr>
      </w:pPr>
    </w:p>
    <w:p w:rsidR="00E92DDC" w:rsidRPr="00DA4F18" w:rsidRDefault="00E92DDC" w:rsidP="00575742">
      <w:pPr>
        <w:rPr>
          <w:rFonts w:eastAsiaTheme="minorHAnsi"/>
          <w:b/>
        </w:rPr>
      </w:pPr>
    </w:p>
    <w:p w:rsidR="00575742" w:rsidRPr="00DA4F18" w:rsidRDefault="00575742" w:rsidP="00575742">
      <w:pPr>
        <w:rPr>
          <w:rFonts w:eastAsiaTheme="minorHAnsi"/>
          <w:b/>
        </w:rPr>
      </w:pPr>
      <w:r w:rsidRPr="00DA4F18">
        <w:rPr>
          <w:rFonts w:eastAsiaTheme="minorHAnsi"/>
          <w:b/>
        </w:rPr>
        <w:t>2. Roll Call.   </w:t>
      </w:r>
    </w:p>
    <w:p w:rsidR="00575742" w:rsidRPr="00DA4F18" w:rsidRDefault="003033CA" w:rsidP="005664DE">
      <w:pPr>
        <w:ind w:left="360"/>
      </w:pPr>
      <w:r w:rsidRPr="00DA4F18">
        <w:t xml:space="preserve">A quorum was established </w:t>
      </w:r>
      <w:r w:rsidRPr="0040711B">
        <w:t xml:space="preserve">with </w:t>
      </w:r>
      <w:r w:rsidR="00DC1C94">
        <w:t>twenty-seven</w:t>
      </w:r>
      <w:r w:rsidR="00D53A53">
        <w:t xml:space="preserve"> </w:t>
      </w:r>
      <w:r w:rsidRPr="0040711B">
        <w:rPr>
          <w:b/>
        </w:rPr>
        <w:t>(</w:t>
      </w:r>
      <w:r w:rsidR="00974928">
        <w:rPr>
          <w:b/>
        </w:rPr>
        <w:t>2</w:t>
      </w:r>
      <w:r w:rsidR="00DC1C94">
        <w:rPr>
          <w:b/>
        </w:rPr>
        <w:t>7</w:t>
      </w:r>
      <w:r w:rsidRPr="0040711B">
        <w:rPr>
          <w:b/>
        </w:rPr>
        <w:t>)</w:t>
      </w:r>
      <w:r w:rsidRPr="0040711B">
        <w:t xml:space="preserve"> members present</w:t>
      </w:r>
    </w:p>
    <w:p w:rsidR="00E720EF" w:rsidRDefault="00E720EF" w:rsidP="003033CA">
      <w:pPr>
        <w:rPr>
          <w:rFonts w:eastAsiaTheme="minorHAnsi"/>
        </w:rPr>
      </w:pPr>
    </w:p>
    <w:p w:rsidR="00E92DDC" w:rsidRPr="00DA4F18" w:rsidRDefault="00E92DDC" w:rsidP="003033CA">
      <w:pPr>
        <w:rPr>
          <w:rFonts w:eastAsiaTheme="minorHAnsi"/>
        </w:rPr>
      </w:pPr>
    </w:p>
    <w:p w:rsidR="00575742" w:rsidRPr="00DA4F18" w:rsidRDefault="00575742" w:rsidP="00575742">
      <w:pPr>
        <w:rPr>
          <w:rFonts w:eastAsiaTheme="minorHAnsi"/>
          <w:b/>
        </w:rPr>
      </w:pPr>
      <w:r w:rsidRPr="00DA4F18">
        <w:rPr>
          <w:rFonts w:eastAsiaTheme="minorHAnsi"/>
          <w:b/>
        </w:rPr>
        <w:t xml:space="preserve">3. Public Comments </w:t>
      </w:r>
    </w:p>
    <w:p w:rsidR="00B62D4A" w:rsidRPr="00DA4F18" w:rsidRDefault="00CA73FF" w:rsidP="005664DE">
      <w:pPr>
        <w:ind w:left="360"/>
        <w:rPr>
          <w:rFonts w:eastAsiaTheme="minorHAnsi"/>
        </w:rPr>
      </w:pPr>
      <w:r w:rsidRPr="00DA4F18">
        <w:rPr>
          <w:rFonts w:eastAsiaTheme="minorHAnsi"/>
        </w:rPr>
        <w:t xml:space="preserve">There were no public comments.  </w:t>
      </w:r>
    </w:p>
    <w:p w:rsidR="00E720EF" w:rsidRDefault="00E720EF" w:rsidP="00575742">
      <w:pPr>
        <w:rPr>
          <w:rFonts w:eastAsiaTheme="minorHAnsi"/>
        </w:rPr>
      </w:pPr>
    </w:p>
    <w:p w:rsidR="00E92DDC" w:rsidRDefault="00E92DDC" w:rsidP="00575742">
      <w:pPr>
        <w:rPr>
          <w:rFonts w:eastAsiaTheme="minorHAnsi"/>
        </w:rPr>
      </w:pPr>
    </w:p>
    <w:p w:rsidR="000908DA" w:rsidRPr="00D41DB7"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DC1C94">
        <w:rPr>
          <w:rFonts w:eastAsiaTheme="minorHAnsi"/>
          <w:b/>
        </w:rPr>
        <w:t>May 18</w:t>
      </w:r>
      <w:r w:rsidR="00CF41AD" w:rsidRPr="00CF41AD">
        <w:rPr>
          <w:rFonts w:eastAsiaTheme="minorHAnsi"/>
          <w:b/>
          <w:vertAlign w:val="superscript"/>
        </w:rPr>
        <w:t>th</w:t>
      </w:r>
      <w:r w:rsidRPr="00DA4F18">
        <w:rPr>
          <w:rFonts w:eastAsiaTheme="minorHAnsi"/>
          <w:b/>
        </w:rPr>
        <w:t>, 202</w:t>
      </w:r>
      <w:r w:rsidR="00F32249">
        <w:rPr>
          <w:rFonts w:eastAsiaTheme="minorHAnsi"/>
          <w:b/>
        </w:rPr>
        <w:t>2</w:t>
      </w:r>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r w:rsidR="007339B6" w:rsidRPr="00DA4F18">
        <w:t xml:space="preserve"> </w:t>
      </w:r>
    </w:p>
    <w:p w:rsidR="00575742" w:rsidRPr="00DA4F18" w:rsidRDefault="003033CA" w:rsidP="008A2818">
      <w:pPr>
        <w:ind w:left="720"/>
      </w:pPr>
      <w:r w:rsidRPr="00DA4F18">
        <w:t>A</w:t>
      </w:r>
      <w:r w:rsidRPr="00DA4F18">
        <w:rPr>
          <w:b/>
        </w:rPr>
        <w:t xml:space="preserve"> motion</w:t>
      </w:r>
      <w:r w:rsidRPr="00DA4F18">
        <w:t xml:space="preserve"> was made by </w:t>
      </w:r>
      <w:r w:rsidR="00CF41AD">
        <w:rPr>
          <w:b/>
        </w:rPr>
        <w:t>Walton Daugherty</w:t>
      </w:r>
      <w:r w:rsidR="00974928">
        <w:rPr>
          <w:b/>
        </w:rPr>
        <w:t xml:space="preserve"> </w:t>
      </w:r>
      <w:r w:rsidRPr="00DA4F18">
        <w:t>and seconded</w:t>
      </w:r>
      <w:r w:rsidRPr="00DA4F18">
        <w:rPr>
          <w:b/>
        </w:rPr>
        <w:t xml:space="preserve"> </w:t>
      </w:r>
      <w:r w:rsidRPr="00DA4F18">
        <w:t>by</w:t>
      </w:r>
      <w:r w:rsidR="00603935" w:rsidRPr="00DA4F18">
        <w:rPr>
          <w:b/>
        </w:rPr>
        <w:t xml:space="preserve"> </w:t>
      </w:r>
      <w:r w:rsidR="00DC1C94">
        <w:rPr>
          <w:b/>
        </w:rPr>
        <w:t>Shelby Dupnik</w:t>
      </w:r>
      <w:r w:rsidR="00ED1172">
        <w:rPr>
          <w:b/>
        </w:rPr>
        <w:t xml:space="preserve"> </w:t>
      </w:r>
      <w:r w:rsidR="00B62D4A" w:rsidRPr="00DA4F18">
        <w:t xml:space="preserve">to </w:t>
      </w:r>
      <w:r w:rsidR="00647AEF" w:rsidRPr="00DA4F18">
        <w:t xml:space="preserve">approve the </w:t>
      </w:r>
      <w:r w:rsidR="000908DA">
        <w:t xml:space="preserve">minutes. </w:t>
      </w:r>
    </w:p>
    <w:p w:rsidR="00BD0B60" w:rsidRDefault="007339B6" w:rsidP="00BD0B60">
      <w:pPr>
        <w:ind w:firstLine="720"/>
        <w:rPr>
          <w:b/>
        </w:rPr>
      </w:pPr>
      <w:r w:rsidRPr="00DA4F18">
        <w:rPr>
          <w:b/>
        </w:rPr>
        <w:t xml:space="preserve">All Approved, Motion Carried. </w:t>
      </w:r>
    </w:p>
    <w:p w:rsidR="00BD0B60" w:rsidRDefault="00BD0B60" w:rsidP="00BD0B60">
      <w:pPr>
        <w:rPr>
          <w:b/>
        </w:rPr>
      </w:pPr>
    </w:p>
    <w:p w:rsidR="00BD0B60" w:rsidRDefault="00BD0B60" w:rsidP="00BD0B60">
      <w:pPr>
        <w:rPr>
          <w:b/>
        </w:rPr>
      </w:pPr>
    </w:p>
    <w:p w:rsidR="00BD0B60" w:rsidRDefault="00BD0B60" w:rsidP="00BD0B60">
      <w:pPr>
        <w:rPr>
          <w:b/>
        </w:rPr>
      </w:pPr>
      <w:r>
        <w:rPr>
          <w:b/>
        </w:rPr>
        <w:t>5. Consider and act upon the approval of new committee members.</w:t>
      </w:r>
    </w:p>
    <w:p w:rsidR="00BD0B60" w:rsidRDefault="00BD0B60" w:rsidP="00BD0B60">
      <w:pPr>
        <w:ind w:left="720"/>
      </w:pPr>
      <w:r w:rsidRPr="00B32564">
        <w:rPr>
          <w:b/>
        </w:rPr>
        <w:t xml:space="preserve">1. </w:t>
      </w:r>
      <w:r w:rsidR="00DE7581">
        <w:t>Nominating Edwin Baker</w:t>
      </w:r>
      <w:r w:rsidR="00CF41AD">
        <w:t xml:space="preserve"> to replace </w:t>
      </w:r>
      <w:r w:rsidR="00DE7581">
        <w:t>Johnny Stahl as the primary member for the City of Stockdale</w:t>
      </w:r>
      <w:r>
        <w:t>.</w:t>
      </w:r>
    </w:p>
    <w:p w:rsidR="00BD0B60" w:rsidRDefault="00BD0B60" w:rsidP="00BD0B60">
      <w:pPr>
        <w:ind w:left="720"/>
      </w:pPr>
      <w:r w:rsidRPr="00DA4F18">
        <w:t>A</w:t>
      </w:r>
      <w:r w:rsidRPr="00DA4F18">
        <w:rPr>
          <w:b/>
        </w:rPr>
        <w:t xml:space="preserve"> motion</w:t>
      </w:r>
      <w:r w:rsidRPr="00DA4F18">
        <w:t xml:space="preserve"> was made by </w:t>
      </w:r>
      <w:r w:rsidR="00C33AF0">
        <w:rPr>
          <w:b/>
        </w:rPr>
        <w:t>Andrew Cardiel</w:t>
      </w:r>
      <w:r>
        <w:rPr>
          <w:b/>
        </w:rPr>
        <w:t xml:space="preserve"> </w:t>
      </w:r>
      <w:r w:rsidRPr="00DA4F18">
        <w:t>and seconded</w:t>
      </w:r>
      <w:r w:rsidRPr="00DA4F18">
        <w:rPr>
          <w:b/>
        </w:rPr>
        <w:t xml:space="preserve"> </w:t>
      </w:r>
      <w:r w:rsidRPr="00DA4F18">
        <w:t>by</w:t>
      </w:r>
      <w:r w:rsidR="00C33AF0">
        <w:rPr>
          <w:b/>
        </w:rPr>
        <w:t xml:space="preserve"> Shelby Dupnik</w:t>
      </w:r>
      <w:r>
        <w:rPr>
          <w:b/>
        </w:rPr>
        <w:t xml:space="preserve"> </w:t>
      </w:r>
      <w:r w:rsidRPr="00DA4F18">
        <w:t xml:space="preserve">to approve the </w:t>
      </w:r>
      <w:r>
        <w:t xml:space="preserve">membership item. </w:t>
      </w:r>
    </w:p>
    <w:p w:rsidR="00BD0B60" w:rsidRDefault="00BD0B60" w:rsidP="00DC1C94">
      <w:pPr>
        <w:ind w:left="720"/>
        <w:rPr>
          <w:b/>
        </w:rPr>
      </w:pPr>
      <w:r w:rsidRPr="00DA4F18">
        <w:rPr>
          <w:b/>
        </w:rPr>
        <w:t xml:space="preserve">All Approved, Motion Carried. </w:t>
      </w:r>
    </w:p>
    <w:p w:rsidR="00BD0B60" w:rsidRDefault="00BD0B60" w:rsidP="00BD0B60">
      <w:pPr>
        <w:ind w:left="720"/>
        <w:rPr>
          <w:b/>
        </w:rPr>
      </w:pPr>
    </w:p>
    <w:p w:rsidR="00675783" w:rsidRDefault="00675783" w:rsidP="00BD0B60">
      <w:pPr>
        <w:ind w:left="720"/>
        <w:rPr>
          <w:b/>
        </w:rPr>
      </w:pPr>
    </w:p>
    <w:p w:rsidR="00974928" w:rsidRDefault="00675783" w:rsidP="00575742">
      <w:pPr>
        <w:rPr>
          <w:rFonts w:eastAsiaTheme="minorHAnsi"/>
          <w:b/>
          <w:u w:val="single"/>
        </w:rPr>
      </w:pPr>
      <w:r>
        <w:rPr>
          <w:rFonts w:eastAsiaTheme="minorHAnsi"/>
          <w:b/>
          <w:u w:val="single"/>
        </w:rPr>
        <w:t xml:space="preserve">Presentations: </w:t>
      </w:r>
    </w:p>
    <w:p w:rsidR="00675783" w:rsidRDefault="00675783" w:rsidP="00575742">
      <w:pPr>
        <w:rPr>
          <w:rFonts w:eastAsiaTheme="minorHAnsi"/>
          <w:b/>
          <w:u w:val="single"/>
        </w:rPr>
      </w:pPr>
    </w:p>
    <w:p w:rsidR="00F27241" w:rsidRDefault="00F27241" w:rsidP="00575742">
      <w:pPr>
        <w:rPr>
          <w:rFonts w:eastAsiaTheme="minorHAnsi"/>
          <w:b/>
          <w:u w:val="single"/>
        </w:rPr>
      </w:pPr>
    </w:p>
    <w:p w:rsidR="00F27241" w:rsidRDefault="00F27241" w:rsidP="00F27241">
      <w:pPr>
        <w:rPr>
          <w:rFonts w:eastAsiaTheme="minorHAnsi"/>
          <w:b/>
        </w:rPr>
      </w:pPr>
      <w:r>
        <w:rPr>
          <w:rFonts w:eastAsiaTheme="minorHAnsi"/>
          <w:b/>
        </w:rPr>
        <w:t xml:space="preserve">6. </w:t>
      </w:r>
      <w:r w:rsidR="00772B84">
        <w:rPr>
          <w:rFonts w:eastAsiaTheme="minorHAnsi"/>
          <w:b/>
        </w:rPr>
        <w:t xml:space="preserve">Use of </w:t>
      </w:r>
      <w:proofErr w:type="spellStart"/>
      <w:r w:rsidR="00772B84">
        <w:rPr>
          <w:rFonts w:eastAsiaTheme="minorHAnsi"/>
          <w:b/>
        </w:rPr>
        <w:t>WebEOC</w:t>
      </w:r>
      <w:proofErr w:type="spellEnd"/>
      <w:r w:rsidR="00772B84">
        <w:rPr>
          <w:rFonts w:eastAsiaTheme="minorHAnsi"/>
          <w:b/>
        </w:rPr>
        <w:t xml:space="preserve"> in Uvalde response and recovery – Danny Taylor</w:t>
      </w:r>
    </w:p>
    <w:p w:rsidR="00F27241" w:rsidRPr="00B05780" w:rsidRDefault="00772B84" w:rsidP="00F27241">
      <w:pPr>
        <w:ind w:left="720"/>
        <w:rPr>
          <w:rFonts w:eastAsiaTheme="minorHAnsi"/>
        </w:rPr>
      </w:pPr>
      <w:r>
        <w:rPr>
          <w:rFonts w:eastAsiaTheme="minorHAnsi"/>
        </w:rPr>
        <w:t xml:space="preserve">Danny Taylor of University Health System presented on the use of </w:t>
      </w:r>
      <w:proofErr w:type="spellStart"/>
      <w:r>
        <w:rPr>
          <w:rFonts w:eastAsiaTheme="minorHAnsi"/>
        </w:rPr>
        <w:t>WebEOC</w:t>
      </w:r>
      <w:proofErr w:type="spellEnd"/>
      <w:r>
        <w:rPr>
          <w:rFonts w:eastAsiaTheme="minorHAnsi"/>
        </w:rPr>
        <w:t xml:space="preserve"> for hospital coordination and EMS response activities following the mass casualty incident in Uvalde on May 24, 2022. </w:t>
      </w:r>
      <w:r w:rsidR="00F27241">
        <w:rPr>
          <w:rFonts w:eastAsiaTheme="minorHAnsi"/>
        </w:rPr>
        <w:t xml:space="preserve"> </w:t>
      </w:r>
    </w:p>
    <w:p w:rsidR="00F27241" w:rsidRDefault="00F27241" w:rsidP="00575742">
      <w:pPr>
        <w:rPr>
          <w:rFonts w:eastAsiaTheme="minorHAnsi"/>
          <w:b/>
          <w:u w:val="single"/>
        </w:rPr>
      </w:pPr>
    </w:p>
    <w:p w:rsidR="00675783" w:rsidRDefault="00675783" w:rsidP="00575742">
      <w:pPr>
        <w:rPr>
          <w:rFonts w:eastAsiaTheme="minorHAnsi"/>
          <w:b/>
          <w:u w:val="single"/>
        </w:rPr>
      </w:pPr>
    </w:p>
    <w:p w:rsidR="00675783" w:rsidRDefault="00F27241" w:rsidP="00575742">
      <w:pPr>
        <w:rPr>
          <w:rFonts w:eastAsiaTheme="minorHAnsi"/>
          <w:b/>
        </w:rPr>
      </w:pPr>
      <w:r>
        <w:rPr>
          <w:rFonts w:eastAsiaTheme="minorHAnsi"/>
          <w:b/>
        </w:rPr>
        <w:t>7</w:t>
      </w:r>
      <w:r w:rsidR="00675783">
        <w:rPr>
          <w:rFonts w:eastAsiaTheme="minorHAnsi"/>
          <w:b/>
        </w:rPr>
        <w:t xml:space="preserve">. </w:t>
      </w:r>
      <w:r w:rsidR="00772B84">
        <w:rPr>
          <w:rFonts w:eastAsiaTheme="minorHAnsi"/>
          <w:b/>
        </w:rPr>
        <w:t>Alamo Area Regional Radio System – Andrew Jaffee and Aaron von Muldau</w:t>
      </w:r>
    </w:p>
    <w:p w:rsidR="00B05780" w:rsidRPr="00B05780" w:rsidRDefault="00772B84" w:rsidP="00F27241">
      <w:pPr>
        <w:ind w:left="720"/>
        <w:rPr>
          <w:rFonts w:eastAsiaTheme="minorHAnsi"/>
        </w:rPr>
      </w:pPr>
      <w:r>
        <w:rPr>
          <w:rFonts w:eastAsiaTheme="minorHAnsi"/>
        </w:rPr>
        <w:t xml:space="preserve">Andrew Jaffee and Aaron von Muldau presented on the status of the Alamo Area Regional Radio System (AARRS) project. </w:t>
      </w:r>
    </w:p>
    <w:p w:rsidR="00675783" w:rsidRDefault="00675783" w:rsidP="00575742">
      <w:pPr>
        <w:rPr>
          <w:rFonts w:eastAsiaTheme="minorHAnsi"/>
          <w:b/>
          <w:u w:val="single"/>
        </w:rPr>
      </w:pPr>
    </w:p>
    <w:p w:rsidR="00772B84" w:rsidRDefault="00772B84" w:rsidP="00575742">
      <w:pPr>
        <w:rPr>
          <w:rFonts w:eastAsiaTheme="minorHAnsi"/>
          <w:b/>
          <w:u w:val="single"/>
        </w:rPr>
      </w:pPr>
    </w:p>
    <w:p w:rsidR="00772B84" w:rsidRPr="00D50C04" w:rsidRDefault="00772B84" w:rsidP="00772B84">
      <w:pPr>
        <w:rPr>
          <w:rFonts w:eastAsiaTheme="minorHAnsi"/>
          <w:b/>
        </w:rPr>
      </w:pPr>
      <w:r>
        <w:rPr>
          <w:rFonts w:eastAsiaTheme="minorHAnsi"/>
          <w:b/>
        </w:rPr>
        <w:t>8. Program Updates</w:t>
      </w:r>
    </w:p>
    <w:p w:rsidR="00772B84" w:rsidRPr="00772B84" w:rsidRDefault="00772B84" w:rsidP="00772B84">
      <w:pPr>
        <w:ind w:left="720"/>
        <w:rPr>
          <w:rFonts w:eastAsiaTheme="minorHAnsi"/>
        </w:rPr>
      </w:pPr>
      <w:r>
        <w:rPr>
          <w:rFonts w:eastAsiaTheme="minorHAnsi"/>
          <w:b/>
        </w:rPr>
        <w:t>1. Attended annual TDEM Conference</w:t>
      </w:r>
    </w:p>
    <w:p w:rsidR="00C33AF0" w:rsidRDefault="00772B84" w:rsidP="00772B84">
      <w:pPr>
        <w:ind w:left="720"/>
        <w:rPr>
          <w:rFonts w:eastAsiaTheme="minorHAnsi"/>
          <w:b/>
        </w:rPr>
      </w:pPr>
      <w:r>
        <w:rPr>
          <w:rFonts w:eastAsiaTheme="minorHAnsi"/>
          <w:b/>
        </w:rPr>
        <w:t>2. Met with TDEM Region 6 Preparedness Planne</w:t>
      </w:r>
      <w:r w:rsidR="00C33AF0">
        <w:rPr>
          <w:rFonts w:eastAsiaTheme="minorHAnsi"/>
          <w:b/>
        </w:rPr>
        <w:t>r/Coordinator Steve Harris</w:t>
      </w:r>
      <w:r>
        <w:rPr>
          <w:rFonts w:eastAsiaTheme="minorHAnsi"/>
          <w:b/>
        </w:rPr>
        <w:t xml:space="preserve"> </w:t>
      </w:r>
    </w:p>
    <w:p w:rsidR="00772B84" w:rsidRDefault="00C33AF0" w:rsidP="00772B84">
      <w:pPr>
        <w:ind w:left="720"/>
        <w:rPr>
          <w:rFonts w:eastAsiaTheme="minorHAnsi"/>
        </w:rPr>
      </w:pPr>
      <w:r>
        <w:rPr>
          <w:rFonts w:eastAsiaTheme="minorHAnsi"/>
        </w:rPr>
        <w:t>The H</w:t>
      </w:r>
      <w:r w:rsidR="00772B84">
        <w:rPr>
          <w:rFonts w:eastAsiaTheme="minorHAnsi"/>
        </w:rPr>
        <w:t xml:space="preserve">LS staff met with Harris to discuss the role of other COGs in assisting TDEM with ensuring that jurisdictions are completing and submitting plans related to emergency preparedness. In the future, Harris will provide reports to HLS staff on which </w:t>
      </w:r>
      <w:r w:rsidR="00772B84">
        <w:rPr>
          <w:rFonts w:eastAsiaTheme="minorHAnsi"/>
        </w:rPr>
        <w:lastRenderedPageBreak/>
        <w:t xml:space="preserve">jurisdictions have expired plans and annexes so that AACOG can assist jurisdictions in compiling such plans and submitting them to TDEM. </w:t>
      </w:r>
    </w:p>
    <w:p w:rsidR="00772B84" w:rsidRPr="00772B84" w:rsidRDefault="00772B84" w:rsidP="00772B84">
      <w:pPr>
        <w:ind w:left="720"/>
        <w:rPr>
          <w:rFonts w:eastAsiaTheme="minorHAnsi"/>
        </w:rPr>
      </w:pPr>
      <w:r>
        <w:rPr>
          <w:rFonts w:eastAsiaTheme="minorHAnsi"/>
          <w:b/>
        </w:rPr>
        <w:t xml:space="preserve">3. Approved draft of Subcommittee Guidelines is available on AACOG website </w:t>
      </w:r>
      <w:r>
        <w:rPr>
          <w:rFonts w:eastAsiaTheme="minorHAnsi"/>
        </w:rPr>
        <w:t xml:space="preserve">– The HLS staff are working on keeping the website up to date and to make important documents available through that medium. </w:t>
      </w:r>
    </w:p>
    <w:p w:rsidR="00772B84" w:rsidRPr="00772B84" w:rsidRDefault="00772B84" w:rsidP="00772B84">
      <w:pPr>
        <w:ind w:left="720"/>
        <w:rPr>
          <w:rFonts w:eastAsiaTheme="minorHAnsi"/>
        </w:rPr>
      </w:pPr>
      <w:r>
        <w:rPr>
          <w:rFonts w:eastAsiaTheme="minorHAnsi"/>
          <w:b/>
        </w:rPr>
        <w:t xml:space="preserve">4. Assisted with scoring of Nonprofit Security Grant Program applications – </w:t>
      </w:r>
      <w:r>
        <w:rPr>
          <w:rFonts w:eastAsiaTheme="minorHAnsi"/>
        </w:rPr>
        <w:t>Matthew Reyes and Jeffrey Dean scored applications for the Nonprofit Security Grant Program. There was a drastic increase in the amount of applications received across the state. The AACOG region received 15 applicants, but most were from the San Antonio area. The AACOG staff will work next year to help rural jurisdictions identify applicants that could be eligible for the program.</w:t>
      </w:r>
    </w:p>
    <w:p w:rsidR="00772B84" w:rsidRPr="00772B84" w:rsidRDefault="00772B84" w:rsidP="00772B84">
      <w:pPr>
        <w:ind w:left="720"/>
        <w:rPr>
          <w:rFonts w:eastAsiaTheme="minorHAnsi"/>
        </w:rPr>
      </w:pPr>
      <w:r>
        <w:rPr>
          <w:rFonts w:eastAsiaTheme="minorHAnsi"/>
          <w:b/>
        </w:rPr>
        <w:t xml:space="preserve">5. Received </w:t>
      </w:r>
      <w:proofErr w:type="spellStart"/>
      <w:r>
        <w:rPr>
          <w:rFonts w:eastAsiaTheme="minorHAnsi"/>
          <w:b/>
        </w:rPr>
        <w:t>QuickSeries</w:t>
      </w:r>
      <w:proofErr w:type="spellEnd"/>
      <w:r>
        <w:rPr>
          <w:rFonts w:eastAsiaTheme="minorHAnsi"/>
          <w:b/>
        </w:rPr>
        <w:t xml:space="preserve"> pocket guides – </w:t>
      </w:r>
      <w:r>
        <w:rPr>
          <w:rFonts w:eastAsiaTheme="minorHAnsi"/>
        </w:rPr>
        <w:t xml:space="preserve">The HLS staff ordered and received the </w:t>
      </w:r>
      <w:proofErr w:type="spellStart"/>
      <w:r>
        <w:rPr>
          <w:rFonts w:eastAsiaTheme="minorHAnsi"/>
        </w:rPr>
        <w:t>QuickSeries</w:t>
      </w:r>
      <w:proofErr w:type="spellEnd"/>
      <w:r>
        <w:rPr>
          <w:rFonts w:eastAsiaTheme="minorHAnsi"/>
        </w:rPr>
        <w:t xml:space="preserve"> pocket guides that were part of the Bexar County reallocation. They were disseminated to Bexar County CERT, New Braunfels CERT, Kerr County CERT, DSHS, and Metro Health. The remaining funds from that grant will be used for bleed kits that will be ordered by the end of June. </w:t>
      </w:r>
    </w:p>
    <w:p w:rsidR="00772B84" w:rsidRDefault="00772B84" w:rsidP="00772B84">
      <w:pPr>
        <w:ind w:left="720"/>
        <w:rPr>
          <w:rFonts w:eastAsiaTheme="minorHAnsi"/>
          <w:b/>
        </w:rPr>
      </w:pPr>
      <w:r>
        <w:rPr>
          <w:rFonts w:eastAsiaTheme="minorHAnsi"/>
          <w:b/>
        </w:rPr>
        <w:t xml:space="preserve">6. Assisted with efforts to offer temporary services for Uvalde Police Department – </w:t>
      </w:r>
    </w:p>
    <w:p w:rsidR="00772B84" w:rsidRPr="00772B84" w:rsidRDefault="00772B84" w:rsidP="00772B84">
      <w:pPr>
        <w:ind w:left="720"/>
        <w:rPr>
          <w:rFonts w:eastAsiaTheme="minorHAnsi"/>
        </w:rPr>
      </w:pPr>
      <w:r>
        <w:rPr>
          <w:rFonts w:eastAsiaTheme="minorHAnsi"/>
        </w:rPr>
        <w:t>Mike Davis and Justin Monarez presented on the role that AACOG and the Texas Police Association</w:t>
      </w:r>
      <w:r w:rsidR="007F7463">
        <w:rPr>
          <w:rFonts w:eastAsiaTheme="minorHAnsi"/>
        </w:rPr>
        <w:t xml:space="preserve"> assumed in assisting Uvalde PD with responding to calls for service during the aftermath of the Uvalde mass casualty incident. This involved coordinating for communications equipment, purchasing and transporting supplies, and performing administrative tasks under the ICS structure. </w:t>
      </w:r>
      <w:r>
        <w:rPr>
          <w:rFonts w:eastAsiaTheme="minorHAnsi"/>
        </w:rPr>
        <w:t xml:space="preserve"> </w:t>
      </w:r>
    </w:p>
    <w:p w:rsidR="00B05780" w:rsidRDefault="00B05780" w:rsidP="00575742">
      <w:pPr>
        <w:rPr>
          <w:rFonts w:eastAsiaTheme="minorHAnsi"/>
          <w:b/>
          <w:u w:val="single"/>
        </w:rPr>
      </w:pPr>
    </w:p>
    <w:p w:rsidR="00772B84" w:rsidRPr="00675783" w:rsidRDefault="00772B84" w:rsidP="00575742">
      <w:pPr>
        <w:rPr>
          <w:rFonts w:eastAsiaTheme="minorHAnsi"/>
          <w:b/>
          <w:u w:val="single"/>
        </w:rPr>
      </w:pPr>
    </w:p>
    <w:p w:rsidR="00CF3E26" w:rsidRPr="00DA4F18" w:rsidRDefault="00772B84" w:rsidP="00CF3E26">
      <w:pPr>
        <w:rPr>
          <w:rFonts w:eastAsiaTheme="minorHAnsi"/>
          <w:b/>
        </w:rPr>
      </w:pPr>
      <w:r>
        <w:rPr>
          <w:rFonts w:eastAsiaTheme="minorHAnsi"/>
          <w:b/>
        </w:rPr>
        <w:t>9</w:t>
      </w:r>
      <w:r w:rsidR="0081147B">
        <w:rPr>
          <w:rFonts w:eastAsiaTheme="minorHAnsi"/>
          <w:b/>
        </w:rPr>
        <w:t xml:space="preserve">.  </w:t>
      </w:r>
      <w:r w:rsidR="00CF3E26" w:rsidRPr="00DA4F18">
        <w:rPr>
          <w:rFonts w:eastAsiaTheme="minorHAnsi"/>
          <w:b/>
        </w:rPr>
        <w:t xml:space="preserve">Discussion and appropriate action on subcommittee reports.    </w:t>
      </w:r>
    </w:p>
    <w:p w:rsidR="00CF3E26" w:rsidRPr="00DA4F18" w:rsidRDefault="00CF3E26" w:rsidP="00CF3E26">
      <w:pPr>
        <w:ind w:left="360"/>
        <w:rPr>
          <w:rFonts w:eastAsiaTheme="minorHAnsi"/>
          <w:b/>
        </w:rPr>
      </w:pPr>
      <w:r w:rsidRPr="00DA4F18">
        <w:rPr>
          <w:rFonts w:eastAsiaTheme="minorHAnsi"/>
          <w:b/>
        </w:rPr>
        <w:t xml:space="preserve">A.  Critical Infrastructure and Key Resources </w:t>
      </w:r>
    </w:p>
    <w:p w:rsidR="00F1549B" w:rsidRPr="00F1549B" w:rsidRDefault="00F27241" w:rsidP="00F1549B">
      <w:pPr>
        <w:ind w:left="720"/>
        <w:rPr>
          <w:rFonts w:eastAsiaTheme="minorHAnsi"/>
        </w:rPr>
      </w:pPr>
      <w:r>
        <w:rPr>
          <w:rFonts w:eastAsiaTheme="minorHAnsi"/>
        </w:rPr>
        <w:t>N/A</w:t>
      </w:r>
    </w:p>
    <w:p w:rsidR="00CF3E26" w:rsidRPr="00DA4F18" w:rsidRDefault="00CF3E26" w:rsidP="00CF3E26">
      <w:pPr>
        <w:ind w:left="360"/>
        <w:rPr>
          <w:rFonts w:eastAsiaTheme="minorHAnsi"/>
          <w:b/>
        </w:rPr>
      </w:pPr>
      <w:r w:rsidRPr="00DA4F18">
        <w:rPr>
          <w:rFonts w:eastAsiaTheme="minorHAnsi"/>
          <w:b/>
        </w:rPr>
        <w:t>B.  Emergency Management and Community Preparedness</w:t>
      </w:r>
    </w:p>
    <w:p w:rsidR="00CF3E26" w:rsidRPr="00DA4F18" w:rsidRDefault="003A345F" w:rsidP="00CF3E26">
      <w:pPr>
        <w:ind w:left="720"/>
        <w:rPr>
          <w:rFonts w:eastAsiaTheme="minorHAnsi"/>
          <w:b/>
        </w:rPr>
      </w:pPr>
      <w:r>
        <w:rPr>
          <w:rFonts w:eastAsiaTheme="minorHAnsi"/>
        </w:rPr>
        <w:t>N/A</w:t>
      </w:r>
    </w:p>
    <w:p w:rsidR="00CF3E26" w:rsidRPr="00DA4F18" w:rsidRDefault="00CF3E26" w:rsidP="00CF3E26">
      <w:pPr>
        <w:ind w:left="360"/>
        <w:rPr>
          <w:rFonts w:eastAsiaTheme="minorHAnsi"/>
          <w:b/>
        </w:rPr>
      </w:pPr>
      <w:r w:rsidRPr="00DA4F18">
        <w:rPr>
          <w:rFonts w:eastAsiaTheme="minorHAnsi"/>
          <w:b/>
        </w:rPr>
        <w:t xml:space="preserve">C.  Emergency Response - Fire   </w:t>
      </w:r>
    </w:p>
    <w:p w:rsidR="00CF3E26" w:rsidRPr="00DA4F18" w:rsidRDefault="00675783" w:rsidP="00CF3E26">
      <w:pPr>
        <w:ind w:left="720"/>
        <w:rPr>
          <w:rFonts w:eastAsiaTheme="minorHAnsi"/>
        </w:rPr>
      </w:pPr>
      <w:r>
        <w:rPr>
          <w:rFonts w:eastAsiaTheme="minorHAnsi"/>
        </w:rPr>
        <w:t>N/A</w:t>
      </w:r>
    </w:p>
    <w:p w:rsidR="00CF3E26" w:rsidRPr="00DA4F18" w:rsidRDefault="00CF3E26" w:rsidP="00CF3E26">
      <w:pPr>
        <w:ind w:left="360"/>
        <w:rPr>
          <w:rFonts w:eastAsiaTheme="minorHAnsi"/>
          <w:b/>
        </w:rPr>
      </w:pPr>
      <w:r w:rsidRPr="00DA4F18">
        <w:rPr>
          <w:rFonts w:eastAsiaTheme="minorHAnsi"/>
          <w:b/>
        </w:rPr>
        <w:t xml:space="preserve">D.  Emergency Response - Law Enforcement </w:t>
      </w:r>
    </w:p>
    <w:p w:rsidR="00F1549B" w:rsidRPr="00DA4F18" w:rsidRDefault="003A345F" w:rsidP="00BC0355">
      <w:pPr>
        <w:ind w:left="720"/>
        <w:rPr>
          <w:rFonts w:eastAsiaTheme="minorHAnsi"/>
        </w:rPr>
      </w:pPr>
      <w:r>
        <w:rPr>
          <w:rFonts w:eastAsiaTheme="minorHAnsi"/>
        </w:rPr>
        <w:t>Johnny Siemens – The chairs are working to</w:t>
      </w:r>
      <w:r w:rsidR="00451478">
        <w:rPr>
          <w:rFonts w:eastAsiaTheme="minorHAnsi"/>
        </w:rPr>
        <w:t xml:space="preserve"> connect with local law enforcement ag</w:t>
      </w:r>
      <w:r w:rsidR="00E843E8">
        <w:rPr>
          <w:rFonts w:eastAsiaTheme="minorHAnsi"/>
        </w:rPr>
        <w:t xml:space="preserve">encies to identify </w:t>
      </w:r>
      <w:r w:rsidR="0015335F">
        <w:rPr>
          <w:rFonts w:eastAsiaTheme="minorHAnsi"/>
        </w:rPr>
        <w:t xml:space="preserve">special operations </w:t>
      </w:r>
      <w:r w:rsidR="00E843E8">
        <w:rPr>
          <w:rFonts w:eastAsiaTheme="minorHAnsi"/>
        </w:rPr>
        <w:t xml:space="preserve">resource needs for future funding opportunities. </w:t>
      </w:r>
    </w:p>
    <w:p w:rsidR="00CF3E26" w:rsidRPr="00DA4F18" w:rsidRDefault="003A345F" w:rsidP="00CF3E26">
      <w:pPr>
        <w:ind w:left="360"/>
        <w:rPr>
          <w:rFonts w:eastAsiaTheme="minorHAnsi"/>
          <w:b/>
        </w:rPr>
      </w:pPr>
      <w:r>
        <w:rPr>
          <w:rFonts w:eastAsiaTheme="minorHAnsi"/>
          <w:b/>
        </w:rPr>
        <w:t>E.  Intero</w:t>
      </w:r>
      <w:r w:rsidR="00CF3E26" w:rsidRPr="00DA4F18">
        <w:rPr>
          <w:rFonts w:eastAsiaTheme="minorHAnsi"/>
          <w:b/>
        </w:rPr>
        <w:t>perable Communications</w:t>
      </w:r>
    </w:p>
    <w:p w:rsidR="00CF3E26" w:rsidRPr="00DA4F18" w:rsidRDefault="00F534B9" w:rsidP="00120600">
      <w:pPr>
        <w:ind w:left="720"/>
        <w:rPr>
          <w:rFonts w:eastAsiaTheme="minorHAnsi"/>
        </w:rPr>
      </w:pPr>
      <w:r>
        <w:rPr>
          <w:rFonts w:eastAsiaTheme="minorHAnsi"/>
        </w:rPr>
        <w:t xml:space="preserve">Steve Sample and Jeff Wendling – </w:t>
      </w:r>
      <w:r w:rsidR="009370CB">
        <w:rPr>
          <w:rFonts w:eastAsiaTheme="minorHAnsi"/>
        </w:rPr>
        <w:t xml:space="preserve">Multiple assets were deployed pertaining to interoperable communications following the Uvalde mass casualty event to support the various law enforcement officers that performed essential services in the weeks that followed. There were issues using Wave in Uvalde due to general lack of cellular service in that part of the state. </w:t>
      </w:r>
    </w:p>
    <w:p w:rsidR="00CF3E26" w:rsidRDefault="00CF3E26" w:rsidP="00CF3E26">
      <w:pPr>
        <w:ind w:left="360"/>
        <w:rPr>
          <w:rFonts w:eastAsiaTheme="minorHAnsi"/>
          <w:b/>
        </w:rPr>
      </w:pPr>
      <w:r w:rsidRPr="00DA4F18">
        <w:rPr>
          <w:rFonts w:eastAsiaTheme="minorHAnsi"/>
          <w:b/>
        </w:rPr>
        <w:t>F.  IT/Fusion Center</w:t>
      </w:r>
    </w:p>
    <w:p w:rsidR="00C91054" w:rsidRPr="00A96D51" w:rsidRDefault="00F534B9" w:rsidP="00675783">
      <w:pPr>
        <w:ind w:left="720"/>
        <w:rPr>
          <w:rFonts w:eastAsiaTheme="minorHAnsi"/>
        </w:rPr>
      </w:pPr>
      <w:r>
        <w:rPr>
          <w:rFonts w:eastAsiaTheme="minorHAnsi"/>
        </w:rPr>
        <w:t xml:space="preserve">Barrett Hanks </w:t>
      </w:r>
      <w:r w:rsidR="00DB5649">
        <w:rPr>
          <w:rFonts w:eastAsiaTheme="minorHAnsi"/>
        </w:rPr>
        <w:t xml:space="preserve">and Jim Glass </w:t>
      </w:r>
      <w:r>
        <w:rPr>
          <w:rFonts w:eastAsiaTheme="minorHAnsi"/>
        </w:rPr>
        <w:t xml:space="preserve">– The </w:t>
      </w:r>
      <w:r w:rsidR="00DB5649">
        <w:rPr>
          <w:rFonts w:eastAsiaTheme="minorHAnsi"/>
        </w:rPr>
        <w:t xml:space="preserve">committee met before REPAC to </w:t>
      </w:r>
      <w:r w:rsidR="0015335F">
        <w:rPr>
          <w:rFonts w:eastAsiaTheme="minorHAnsi"/>
        </w:rPr>
        <w:t xml:space="preserve">discuss </w:t>
      </w:r>
      <w:proofErr w:type="spellStart"/>
      <w:r w:rsidR="0015335F">
        <w:rPr>
          <w:rFonts w:eastAsiaTheme="minorHAnsi"/>
        </w:rPr>
        <w:t>WebEOC</w:t>
      </w:r>
      <w:proofErr w:type="spellEnd"/>
      <w:r w:rsidR="0015335F">
        <w:rPr>
          <w:rFonts w:eastAsiaTheme="minorHAnsi"/>
        </w:rPr>
        <w:t xml:space="preserve"> availability and some tools that it contains</w:t>
      </w:r>
      <w:r w:rsidR="00DB5649">
        <w:rPr>
          <w:rFonts w:eastAsiaTheme="minorHAnsi"/>
        </w:rPr>
        <w:t>. The Fusion Center is monitoring potential threats related to the Pride</w:t>
      </w:r>
      <w:r w:rsidR="0015335F">
        <w:rPr>
          <w:rFonts w:eastAsiaTheme="minorHAnsi"/>
        </w:rPr>
        <w:t xml:space="preserve"> Month</w:t>
      </w:r>
      <w:r w:rsidR="00DB5649">
        <w:rPr>
          <w:rFonts w:eastAsiaTheme="minorHAnsi"/>
        </w:rPr>
        <w:t xml:space="preserve"> festivities and </w:t>
      </w:r>
      <w:r w:rsidR="0015335F">
        <w:rPr>
          <w:rFonts w:eastAsiaTheme="minorHAnsi"/>
        </w:rPr>
        <w:t>other celebrations in the coming weeks.</w:t>
      </w:r>
    </w:p>
    <w:p w:rsidR="00CF3E26" w:rsidRPr="00A96D51" w:rsidRDefault="00A96D51" w:rsidP="00A96D51">
      <w:pPr>
        <w:ind w:left="360"/>
        <w:rPr>
          <w:rFonts w:eastAsiaTheme="minorHAnsi"/>
          <w:b/>
        </w:rPr>
      </w:pPr>
      <w:r>
        <w:rPr>
          <w:rFonts w:eastAsiaTheme="minorHAnsi"/>
          <w:b/>
        </w:rPr>
        <w:t>G. H</w:t>
      </w:r>
      <w:r w:rsidR="00CF3E26" w:rsidRPr="00DA4F18">
        <w:rPr>
          <w:rFonts w:eastAsiaTheme="minorHAnsi"/>
          <w:b/>
        </w:rPr>
        <w:t>ospital/EMS/Medical</w:t>
      </w:r>
    </w:p>
    <w:p w:rsidR="00B43359" w:rsidRPr="002A1B6D" w:rsidRDefault="00675783" w:rsidP="002A1B6D">
      <w:pPr>
        <w:ind w:left="720"/>
      </w:pPr>
      <w:r w:rsidRPr="00737B33">
        <w:rPr>
          <w:rFonts w:eastAsiaTheme="minorHAnsi"/>
        </w:rPr>
        <w:t>Mark B</w:t>
      </w:r>
      <w:r w:rsidR="00737B33" w:rsidRPr="00737B33">
        <w:rPr>
          <w:rFonts w:eastAsiaTheme="minorHAnsi"/>
        </w:rPr>
        <w:t xml:space="preserve">ennett – </w:t>
      </w:r>
      <w:r w:rsidR="0015335F">
        <w:rPr>
          <w:rFonts w:eastAsiaTheme="minorHAnsi"/>
        </w:rPr>
        <w:t xml:space="preserve">Committees met and discussed abilities to deploy resources and other EMS </w:t>
      </w:r>
      <w:r w:rsidR="00492151">
        <w:rPr>
          <w:rFonts w:eastAsiaTheme="minorHAnsi"/>
        </w:rPr>
        <w:t>functions, especially in mass casualty incidents. There is an exercise tentatively set for the end of October.</w:t>
      </w:r>
    </w:p>
    <w:p w:rsidR="00CF3E26" w:rsidRPr="00DA4F18" w:rsidRDefault="00CF3E26" w:rsidP="00CF3E26">
      <w:pPr>
        <w:ind w:left="360"/>
        <w:rPr>
          <w:rFonts w:eastAsiaTheme="minorHAnsi"/>
          <w:b/>
        </w:rPr>
      </w:pPr>
      <w:r w:rsidRPr="00DA4F18">
        <w:rPr>
          <w:rFonts w:eastAsiaTheme="minorHAnsi"/>
          <w:b/>
        </w:rPr>
        <w:lastRenderedPageBreak/>
        <w:t>H.  Public Health and Agriculture</w:t>
      </w:r>
    </w:p>
    <w:p w:rsidR="001038E2" w:rsidRDefault="00F534B9" w:rsidP="008C708B">
      <w:pPr>
        <w:ind w:left="720"/>
        <w:rPr>
          <w:rFonts w:eastAsiaTheme="minorHAnsi"/>
        </w:rPr>
      </w:pPr>
      <w:r>
        <w:rPr>
          <w:rFonts w:eastAsiaTheme="minorHAnsi"/>
        </w:rPr>
        <w:t xml:space="preserve">Sammy Sikes – </w:t>
      </w:r>
      <w:r w:rsidR="00492151">
        <w:rPr>
          <w:rFonts w:eastAsiaTheme="minorHAnsi"/>
        </w:rPr>
        <w:t xml:space="preserve">DSHS did respond to the mass casualty incident in Uvalde as well. Monkey pox is becoming a concern, especially as it is becoming less linked to travel. </w:t>
      </w:r>
    </w:p>
    <w:p w:rsidR="00442E78" w:rsidRPr="006F7B9D" w:rsidRDefault="006F7B9D" w:rsidP="006F7B9D">
      <w:pPr>
        <w:ind w:firstLine="360"/>
        <w:rPr>
          <w:rFonts w:eastAsiaTheme="minorHAnsi"/>
        </w:rPr>
      </w:pPr>
      <w:r w:rsidRPr="006F7B9D">
        <w:rPr>
          <w:rFonts w:eastAsiaTheme="minorHAnsi"/>
          <w:b/>
        </w:rPr>
        <w:t>I.</w:t>
      </w:r>
      <w:r>
        <w:rPr>
          <w:rFonts w:eastAsiaTheme="minorHAnsi"/>
          <w:b/>
        </w:rPr>
        <w:t xml:space="preserve">  </w:t>
      </w:r>
      <w:r w:rsidRPr="006F7B9D">
        <w:rPr>
          <w:rFonts w:eastAsiaTheme="minorHAnsi"/>
          <w:b/>
        </w:rPr>
        <w:t>S</w:t>
      </w:r>
      <w:r w:rsidR="00CF3E26" w:rsidRPr="006F7B9D">
        <w:rPr>
          <w:rFonts w:eastAsiaTheme="minorHAnsi"/>
          <w:b/>
        </w:rPr>
        <w:t xml:space="preserve">trategic Planning </w:t>
      </w:r>
    </w:p>
    <w:p w:rsidR="003D0892" w:rsidRDefault="00F534B9" w:rsidP="00974928">
      <w:pPr>
        <w:ind w:left="720"/>
        <w:rPr>
          <w:rFonts w:eastAsiaTheme="minorHAnsi"/>
        </w:rPr>
      </w:pPr>
      <w:r>
        <w:rPr>
          <w:rFonts w:eastAsiaTheme="minorHAnsi"/>
        </w:rPr>
        <w:t>N/A</w:t>
      </w:r>
    </w:p>
    <w:p w:rsidR="00B05780" w:rsidRDefault="00B05780" w:rsidP="00B05780">
      <w:pPr>
        <w:rPr>
          <w:rFonts w:eastAsiaTheme="minorHAnsi"/>
          <w:b/>
        </w:rPr>
      </w:pPr>
    </w:p>
    <w:p w:rsidR="00B05780" w:rsidRDefault="00B05780" w:rsidP="00B05780">
      <w:pPr>
        <w:rPr>
          <w:rFonts w:eastAsiaTheme="minorHAnsi"/>
          <w:b/>
        </w:rPr>
      </w:pPr>
    </w:p>
    <w:p w:rsidR="00137490" w:rsidRPr="00B05780" w:rsidRDefault="00387396" w:rsidP="009F1A55">
      <w:pPr>
        <w:rPr>
          <w:rFonts w:eastAsiaTheme="minorHAnsi"/>
          <w:b/>
        </w:rPr>
      </w:pPr>
      <w:r>
        <w:rPr>
          <w:rFonts w:eastAsiaTheme="minorHAnsi"/>
          <w:b/>
        </w:rPr>
        <w:t xml:space="preserve">10. </w:t>
      </w:r>
      <w:r w:rsidR="009F1A55">
        <w:rPr>
          <w:rFonts w:eastAsiaTheme="minorHAnsi"/>
          <w:b/>
        </w:rPr>
        <w:t>FY2022 SHSP Grantee Presentations:</w:t>
      </w:r>
    </w:p>
    <w:p w:rsidR="00407104" w:rsidRDefault="009F1A55" w:rsidP="00137490">
      <w:pPr>
        <w:ind w:left="720"/>
        <w:rPr>
          <w:rFonts w:eastAsiaTheme="minorHAnsi"/>
          <w:b/>
        </w:rPr>
      </w:pPr>
      <w:r w:rsidRPr="009F1A55">
        <w:rPr>
          <w:rFonts w:eastAsiaTheme="minorHAnsi"/>
          <w:b/>
        </w:rPr>
        <w:t xml:space="preserve">1. </w:t>
      </w:r>
      <w:r w:rsidR="00407104">
        <w:rPr>
          <w:rFonts w:eastAsiaTheme="minorHAnsi"/>
          <w:b/>
        </w:rPr>
        <w:t>Bandera County – 4305301 – Bandera County Interoperable Communications</w:t>
      </w:r>
    </w:p>
    <w:p w:rsidR="00407104" w:rsidRPr="00407104" w:rsidRDefault="00407104" w:rsidP="00137490">
      <w:pPr>
        <w:ind w:left="720"/>
        <w:rPr>
          <w:rFonts w:eastAsiaTheme="minorHAnsi"/>
        </w:rPr>
      </w:pPr>
      <w:r>
        <w:rPr>
          <w:rFonts w:eastAsiaTheme="minorHAnsi"/>
          <w:b/>
        </w:rPr>
        <w:tab/>
      </w:r>
      <w:r w:rsidR="00492151">
        <w:rPr>
          <w:rFonts w:eastAsiaTheme="minorHAnsi"/>
        </w:rPr>
        <w:t>Carey Reed presented on the status of this project.</w:t>
      </w:r>
    </w:p>
    <w:p w:rsidR="008D6EDB" w:rsidRPr="009F1A55" w:rsidRDefault="00407104" w:rsidP="00137490">
      <w:pPr>
        <w:ind w:left="720"/>
        <w:rPr>
          <w:rFonts w:eastAsiaTheme="minorHAnsi"/>
          <w:b/>
        </w:rPr>
      </w:pPr>
      <w:r>
        <w:rPr>
          <w:rFonts w:eastAsiaTheme="minorHAnsi"/>
          <w:b/>
        </w:rPr>
        <w:t xml:space="preserve">2. </w:t>
      </w:r>
      <w:r w:rsidR="009F1A55" w:rsidRPr="009F1A55">
        <w:rPr>
          <w:rFonts w:eastAsiaTheme="minorHAnsi"/>
          <w:b/>
        </w:rPr>
        <w:t>Bexar County – 2964306 – Regional Preparedness and Resilience Project</w:t>
      </w:r>
    </w:p>
    <w:p w:rsidR="009F1A55" w:rsidRDefault="009F1A55" w:rsidP="00137490">
      <w:pPr>
        <w:ind w:left="720"/>
        <w:rPr>
          <w:rFonts w:eastAsiaTheme="minorHAnsi"/>
        </w:rPr>
      </w:pPr>
      <w:r>
        <w:rPr>
          <w:rFonts w:eastAsiaTheme="minorHAnsi"/>
        </w:rPr>
        <w:tab/>
      </w:r>
      <w:r w:rsidR="00492151">
        <w:rPr>
          <w:rFonts w:eastAsiaTheme="minorHAnsi"/>
        </w:rPr>
        <w:t>Michael Morlan and Luis Lopez presented on the status of this project.</w:t>
      </w:r>
    </w:p>
    <w:p w:rsidR="009F1A55" w:rsidRPr="009F1A55" w:rsidRDefault="00407104" w:rsidP="00137490">
      <w:pPr>
        <w:ind w:left="720"/>
        <w:rPr>
          <w:rFonts w:eastAsiaTheme="minorHAnsi"/>
          <w:b/>
        </w:rPr>
      </w:pPr>
      <w:r>
        <w:rPr>
          <w:rFonts w:eastAsiaTheme="minorHAnsi"/>
          <w:b/>
        </w:rPr>
        <w:t>3</w:t>
      </w:r>
      <w:r w:rsidR="009F1A55" w:rsidRPr="009F1A55">
        <w:rPr>
          <w:rFonts w:eastAsiaTheme="minorHAnsi"/>
          <w:b/>
        </w:rPr>
        <w:t xml:space="preserve">. Bexar County – 4212001 – BCSO Leica System </w:t>
      </w:r>
    </w:p>
    <w:p w:rsidR="009F1A55" w:rsidRDefault="009F1A55" w:rsidP="00407104">
      <w:pPr>
        <w:ind w:left="720"/>
        <w:rPr>
          <w:rFonts w:eastAsiaTheme="minorHAnsi"/>
        </w:rPr>
      </w:pPr>
      <w:r>
        <w:rPr>
          <w:rFonts w:eastAsiaTheme="minorHAnsi"/>
        </w:rPr>
        <w:tab/>
        <w:t xml:space="preserve">BCSO </w:t>
      </w:r>
      <w:r w:rsidR="00407104">
        <w:rPr>
          <w:rFonts w:eastAsiaTheme="minorHAnsi"/>
        </w:rPr>
        <w:t>did not attend to present on the status of this project</w:t>
      </w:r>
      <w:r>
        <w:rPr>
          <w:rFonts w:eastAsiaTheme="minorHAnsi"/>
        </w:rPr>
        <w:t>.</w:t>
      </w:r>
    </w:p>
    <w:p w:rsidR="00137490" w:rsidRDefault="00137490" w:rsidP="00137490">
      <w:pPr>
        <w:rPr>
          <w:rFonts w:eastAsiaTheme="minorHAnsi"/>
        </w:rPr>
      </w:pPr>
    </w:p>
    <w:p w:rsidR="00137490" w:rsidRDefault="00137490" w:rsidP="00137490">
      <w:pPr>
        <w:rPr>
          <w:rFonts w:eastAsiaTheme="minorHAnsi"/>
        </w:rPr>
      </w:pPr>
    </w:p>
    <w:p w:rsidR="00997EEA" w:rsidRDefault="00997EEA" w:rsidP="00137490">
      <w:pPr>
        <w:rPr>
          <w:rFonts w:eastAsiaTheme="minorHAnsi"/>
          <w:b/>
          <w:u w:val="single"/>
        </w:rPr>
      </w:pPr>
      <w:r>
        <w:rPr>
          <w:rFonts w:eastAsiaTheme="minorHAnsi"/>
          <w:b/>
          <w:u w:val="single"/>
        </w:rPr>
        <w:t xml:space="preserve">Old Business: </w:t>
      </w:r>
    </w:p>
    <w:p w:rsidR="00997EEA" w:rsidRDefault="00997EEA" w:rsidP="00997EEA">
      <w:pPr>
        <w:rPr>
          <w:rFonts w:eastAsiaTheme="minorHAnsi"/>
          <w:b/>
          <w:u w:val="single"/>
        </w:rPr>
      </w:pPr>
    </w:p>
    <w:p w:rsidR="00997EEA" w:rsidRDefault="00997EEA" w:rsidP="00997EEA">
      <w:pPr>
        <w:rPr>
          <w:rFonts w:eastAsiaTheme="minorHAnsi"/>
          <w:b/>
          <w:u w:val="single"/>
        </w:rPr>
      </w:pPr>
    </w:p>
    <w:p w:rsidR="000B3DFB" w:rsidRPr="000B3DFB" w:rsidRDefault="000B3DFB" w:rsidP="000B3DFB">
      <w:pPr>
        <w:rPr>
          <w:rFonts w:eastAsiaTheme="minorHAnsi"/>
          <w:b/>
        </w:rPr>
      </w:pPr>
      <w:r>
        <w:rPr>
          <w:rFonts w:eastAsiaTheme="minorHAnsi"/>
          <w:b/>
        </w:rPr>
        <w:t xml:space="preserve">11. </w:t>
      </w:r>
      <w:r w:rsidRPr="000B3DFB">
        <w:rPr>
          <w:rFonts w:eastAsiaTheme="minorHAnsi"/>
          <w:b/>
        </w:rPr>
        <w:t xml:space="preserve">Discussion and appropriate action on creation of Subcommittee </w:t>
      </w:r>
      <w:r w:rsidR="00F534B9">
        <w:rPr>
          <w:rFonts w:eastAsiaTheme="minorHAnsi"/>
          <w:b/>
        </w:rPr>
        <w:t>Reconfiguration</w:t>
      </w:r>
    </w:p>
    <w:p w:rsidR="00997EEA" w:rsidRPr="00275729" w:rsidRDefault="000B3DFB" w:rsidP="00275729">
      <w:pPr>
        <w:ind w:left="720"/>
        <w:rPr>
          <w:rFonts w:eastAsiaTheme="minorHAnsi"/>
        </w:rPr>
      </w:pPr>
      <w:r>
        <w:rPr>
          <w:rFonts w:eastAsiaTheme="minorHAnsi"/>
        </w:rPr>
        <w:t xml:space="preserve">The committee discussed </w:t>
      </w:r>
      <w:r w:rsidR="004736E4">
        <w:rPr>
          <w:rFonts w:eastAsiaTheme="minorHAnsi"/>
        </w:rPr>
        <w:t>the two final proposals that were presented by Jeff Fincke and the AACOG staff</w:t>
      </w:r>
      <w:r>
        <w:rPr>
          <w:rFonts w:eastAsiaTheme="minorHAnsi"/>
        </w:rPr>
        <w:t>.</w:t>
      </w:r>
      <w:r w:rsidR="004736E4">
        <w:rPr>
          <w:rFonts w:eastAsiaTheme="minorHAnsi"/>
        </w:rPr>
        <w:t xml:space="preserve"> An informal vote was held to gauge </w:t>
      </w:r>
      <w:r w:rsidR="00907DEA">
        <w:rPr>
          <w:rFonts w:eastAsiaTheme="minorHAnsi"/>
        </w:rPr>
        <w:t>which proposal was more in favor by members of the committee. Proposal 2 was viewed to be favored by a majority of the committee.</w:t>
      </w:r>
    </w:p>
    <w:p w:rsidR="00997EEA" w:rsidRDefault="00997EEA" w:rsidP="000F0172">
      <w:pPr>
        <w:rPr>
          <w:rFonts w:eastAsiaTheme="minorHAnsi"/>
          <w:b/>
        </w:rPr>
      </w:pPr>
    </w:p>
    <w:p w:rsidR="003302AB" w:rsidRDefault="003302AB" w:rsidP="000F0172">
      <w:pPr>
        <w:rPr>
          <w:rFonts w:eastAsiaTheme="minorHAnsi"/>
          <w:b/>
        </w:rPr>
      </w:pPr>
    </w:p>
    <w:p w:rsidR="00997EEA" w:rsidRDefault="00997EEA" w:rsidP="000F0172">
      <w:pPr>
        <w:rPr>
          <w:rFonts w:eastAsiaTheme="minorHAnsi"/>
          <w:b/>
          <w:u w:val="single"/>
        </w:rPr>
      </w:pPr>
      <w:r>
        <w:rPr>
          <w:rFonts w:eastAsiaTheme="minorHAnsi"/>
          <w:b/>
          <w:u w:val="single"/>
        </w:rPr>
        <w:t>New Business:</w:t>
      </w:r>
    </w:p>
    <w:p w:rsidR="00601486" w:rsidRDefault="00601486" w:rsidP="00601486">
      <w:pPr>
        <w:rPr>
          <w:b/>
        </w:rPr>
      </w:pPr>
    </w:p>
    <w:p w:rsidR="00601486" w:rsidRDefault="00601486" w:rsidP="00601486">
      <w:pPr>
        <w:rPr>
          <w:b/>
        </w:rPr>
      </w:pPr>
    </w:p>
    <w:p w:rsidR="00601486" w:rsidRDefault="00F534B9" w:rsidP="00601486">
      <w:pPr>
        <w:rPr>
          <w:b/>
        </w:rPr>
      </w:pPr>
      <w:r>
        <w:rPr>
          <w:b/>
        </w:rPr>
        <w:t>12</w:t>
      </w:r>
      <w:r w:rsidR="00601486">
        <w:rPr>
          <w:b/>
        </w:rPr>
        <w:t xml:space="preserve">. Discussion and appropriate action on </w:t>
      </w:r>
      <w:r>
        <w:rPr>
          <w:b/>
        </w:rPr>
        <w:t>annual membership review</w:t>
      </w:r>
    </w:p>
    <w:p w:rsidR="009C7666" w:rsidRDefault="00C25758" w:rsidP="00C25758">
      <w:pPr>
        <w:ind w:left="720"/>
      </w:pPr>
      <w:r>
        <w:t xml:space="preserve">The AACOG staff presented the attendance sheet for the 2021-2022 monitoring period. The Chair advised that the staff contact the City of Leon Valley to verify their membership before filling their seat with another municipality. </w:t>
      </w:r>
    </w:p>
    <w:p w:rsidR="009C7666" w:rsidRPr="00601486" w:rsidRDefault="009C7666" w:rsidP="009C7666">
      <w:pPr>
        <w:ind w:left="720"/>
      </w:pPr>
    </w:p>
    <w:p w:rsidR="00997EEA" w:rsidRDefault="00997EEA" w:rsidP="00997EEA">
      <w:pPr>
        <w:rPr>
          <w:rFonts w:eastAsiaTheme="minorHAnsi"/>
          <w:b/>
        </w:rPr>
      </w:pPr>
    </w:p>
    <w:p w:rsidR="00997EEA" w:rsidRDefault="00997EEA" w:rsidP="00997EEA">
      <w:pPr>
        <w:rPr>
          <w:rFonts w:eastAsiaTheme="minorHAnsi"/>
          <w:b/>
          <w:u w:val="single"/>
        </w:rPr>
      </w:pPr>
      <w:r>
        <w:rPr>
          <w:rFonts w:eastAsiaTheme="minorHAnsi"/>
          <w:b/>
          <w:u w:val="single"/>
        </w:rPr>
        <w:t>Closing Items:</w:t>
      </w:r>
    </w:p>
    <w:p w:rsidR="00997EEA" w:rsidRDefault="00997EEA" w:rsidP="00997EEA">
      <w:pPr>
        <w:rPr>
          <w:rFonts w:eastAsiaTheme="minorHAnsi"/>
          <w:b/>
          <w:u w:val="single"/>
        </w:rPr>
      </w:pPr>
    </w:p>
    <w:p w:rsidR="00997EEA" w:rsidRPr="00997EEA" w:rsidRDefault="00997EEA" w:rsidP="00997EEA">
      <w:pPr>
        <w:rPr>
          <w:rFonts w:eastAsiaTheme="minorHAnsi"/>
          <w:b/>
          <w:u w:val="single"/>
        </w:rPr>
      </w:pPr>
    </w:p>
    <w:p w:rsidR="0081147B" w:rsidRPr="0081147B" w:rsidRDefault="0081147B" w:rsidP="0081147B">
      <w:pPr>
        <w:kinsoku w:val="0"/>
        <w:overflowPunct w:val="0"/>
        <w:autoSpaceDE w:val="0"/>
        <w:autoSpaceDN w:val="0"/>
        <w:adjustRightInd w:val="0"/>
        <w:spacing w:before="4"/>
        <w:rPr>
          <w:rFonts w:eastAsiaTheme="minorHAnsi"/>
          <w:sz w:val="5"/>
          <w:szCs w:val="5"/>
        </w:rPr>
      </w:pPr>
    </w:p>
    <w:p w:rsidR="00DA74B4" w:rsidRPr="009C7666" w:rsidRDefault="00DA74B4" w:rsidP="009C7666">
      <w:pPr>
        <w:rPr>
          <w:rFonts w:eastAsiaTheme="minorHAnsi"/>
          <w:b/>
        </w:rPr>
      </w:pPr>
      <w:r>
        <w:rPr>
          <w:rFonts w:eastAsiaTheme="minorHAnsi"/>
          <w:b/>
        </w:rPr>
        <w:t>12</w:t>
      </w:r>
      <w:r w:rsidR="0081147B">
        <w:rPr>
          <w:rFonts w:eastAsiaTheme="minorHAnsi"/>
          <w:b/>
        </w:rPr>
        <w:t xml:space="preserve">. </w:t>
      </w:r>
      <w:r w:rsidR="002972B6">
        <w:rPr>
          <w:rFonts w:eastAsiaTheme="minorHAnsi"/>
          <w:b/>
        </w:rPr>
        <w:t xml:space="preserve"> Upcoming Eve</w:t>
      </w:r>
      <w:r w:rsidR="00431F43">
        <w:rPr>
          <w:rFonts w:eastAsiaTheme="minorHAnsi"/>
          <w:b/>
        </w:rPr>
        <w:t>nts, Trainings and/or Exercises</w:t>
      </w:r>
    </w:p>
    <w:p w:rsidR="00275729" w:rsidRDefault="009C7666" w:rsidP="00275729">
      <w:pPr>
        <w:ind w:firstLine="720"/>
        <w:rPr>
          <w:rFonts w:eastAsiaTheme="minorHAnsi"/>
        </w:rPr>
      </w:pPr>
      <w:r>
        <w:rPr>
          <w:rFonts w:eastAsiaTheme="minorHAnsi"/>
        </w:rPr>
        <w:t>1</w:t>
      </w:r>
      <w:r w:rsidR="00275729">
        <w:rPr>
          <w:rFonts w:eastAsiaTheme="minorHAnsi"/>
        </w:rPr>
        <w:t>. STRAC Conference</w:t>
      </w:r>
    </w:p>
    <w:p w:rsidR="00275729" w:rsidRPr="00C34E6E" w:rsidRDefault="00275729" w:rsidP="00275729">
      <w:pPr>
        <w:ind w:firstLine="720"/>
        <w:rPr>
          <w:rFonts w:eastAsiaTheme="minorHAnsi"/>
        </w:rPr>
      </w:pPr>
      <w:r>
        <w:rPr>
          <w:rFonts w:eastAsiaTheme="minorHAnsi"/>
        </w:rPr>
        <w:t xml:space="preserve">2. TEEX </w:t>
      </w:r>
      <w:r w:rsidR="00D541F7">
        <w:rPr>
          <w:rFonts w:eastAsiaTheme="minorHAnsi"/>
        </w:rPr>
        <w:t>c</w:t>
      </w:r>
      <w:r>
        <w:rPr>
          <w:rFonts w:eastAsiaTheme="minorHAnsi"/>
        </w:rPr>
        <w:t>ourses</w:t>
      </w:r>
    </w:p>
    <w:p w:rsidR="003D0892" w:rsidRDefault="003D0892" w:rsidP="003D0892">
      <w:pPr>
        <w:rPr>
          <w:rFonts w:eastAsiaTheme="minorHAnsi"/>
        </w:rPr>
      </w:pPr>
    </w:p>
    <w:p w:rsidR="00E92DDC" w:rsidRPr="002978D5" w:rsidRDefault="00E92DDC" w:rsidP="003302AB">
      <w:pPr>
        <w:rPr>
          <w:rFonts w:eastAsiaTheme="minorHAnsi"/>
        </w:rPr>
      </w:pPr>
    </w:p>
    <w:p w:rsidR="003B0E03" w:rsidRDefault="00DA74B4" w:rsidP="00575742">
      <w:pPr>
        <w:rPr>
          <w:rFonts w:eastAsiaTheme="minorHAnsi"/>
        </w:rPr>
      </w:pPr>
      <w:r>
        <w:rPr>
          <w:rFonts w:eastAsiaTheme="minorHAnsi"/>
          <w:b/>
        </w:rPr>
        <w:t>13</w:t>
      </w:r>
      <w:r w:rsidR="00575742" w:rsidRPr="00DA4F18">
        <w:rPr>
          <w:rFonts w:eastAsiaTheme="minorHAnsi"/>
          <w:b/>
        </w:rPr>
        <w:t>. Items to b</w:t>
      </w:r>
      <w:r w:rsidR="00431F43">
        <w:rPr>
          <w:rFonts w:eastAsiaTheme="minorHAnsi"/>
          <w:b/>
        </w:rPr>
        <w:t>e placed on next meeting agenda</w:t>
      </w:r>
      <w:r w:rsidR="00575742" w:rsidRPr="00DA4F18">
        <w:rPr>
          <w:rFonts w:eastAsiaTheme="minorHAnsi"/>
          <w:b/>
        </w:rPr>
        <w:t xml:space="preserve">   </w:t>
      </w:r>
      <w:r w:rsidR="002972B6" w:rsidRPr="00DA4F18">
        <w:rPr>
          <w:rFonts w:eastAsiaTheme="minorHAnsi"/>
        </w:rPr>
        <w:t xml:space="preserve"> </w:t>
      </w:r>
    </w:p>
    <w:p w:rsidR="009C7666" w:rsidRDefault="00D41DB7" w:rsidP="00F534B9">
      <w:pPr>
        <w:ind w:left="720"/>
        <w:rPr>
          <w:rFonts w:eastAsiaTheme="minorHAnsi"/>
        </w:rPr>
      </w:pPr>
      <w:r w:rsidRPr="006A736B">
        <w:rPr>
          <w:rFonts w:eastAsiaTheme="minorHAnsi"/>
        </w:rPr>
        <w:t xml:space="preserve">A. </w:t>
      </w:r>
      <w:r w:rsidR="009C7666">
        <w:rPr>
          <w:rFonts w:eastAsiaTheme="minorHAnsi"/>
        </w:rPr>
        <w:t xml:space="preserve">Subcommittee </w:t>
      </w:r>
      <w:r w:rsidR="00F534B9">
        <w:rPr>
          <w:rFonts w:eastAsiaTheme="minorHAnsi"/>
        </w:rPr>
        <w:t>chair nominations</w:t>
      </w:r>
    </w:p>
    <w:p w:rsidR="00F534B9" w:rsidRPr="006A736B" w:rsidRDefault="00F534B9" w:rsidP="00F534B9">
      <w:pPr>
        <w:ind w:left="720"/>
        <w:rPr>
          <w:rFonts w:eastAsiaTheme="minorHAnsi"/>
        </w:rPr>
      </w:pPr>
      <w:r>
        <w:rPr>
          <w:rFonts w:eastAsiaTheme="minorHAnsi"/>
        </w:rPr>
        <w:t>B.</w:t>
      </w:r>
      <w:r w:rsidR="00275729">
        <w:rPr>
          <w:rFonts w:eastAsiaTheme="minorHAnsi"/>
        </w:rPr>
        <w:t xml:space="preserve"> Membership review</w:t>
      </w:r>
    </w:p>
    <w:p w:rsidR="00C85B23" w:rsidRDefault="00C85B23" w:rsidP="00575742">
      <w:pPr>
        <w:rPr>
          <w:rFonts w:eastAsiaTheme="minorHAnsi"/>
          <w:b/>
        </w:rPr>
      </w:pPr>
    </w:p>
    <w:p w:rsidR="00E92DDC" w:rsidRDefault="00E92DDC" w:rsidP="00575742">
      <w:pPr>
        <w:rPr>
          <w:rFonts w:eastAsiaTheme="minorHAnsi"/>
          <w:b/>
        </w:rPr>
      </w:pPr>
    </w:p>
    <w:p w:rsidR="00575742" w:rsidRPr="00250317" w:rsidRDefault="000F0172" w:rsidP="00575742">
      <w:pPr>
        <w:rPr>
          <w:rFonts w:eastAsiaTheme="minorHAnsi"/>
        </w:rPr>
      </w:pPr>
      <w:r>
        <w:rPr>
          <w:rFonts w:eastAsiaTheme="minorHAnsi"/>
          <w:b/>
        </w:rPr>
        <w:t>1</w:t>
      </w:r>
      <w:r w:rsidR="00DA74B4">
        <w:rPr>
          <w:rFonts w:eastAsiaTheme="minorHAnsi"/>
          <w:b/>
        </w:rPr>
        <w:t>4</w:t>
      </w:r>
      <w:r w:rsidR="00874909">
        <w:rPr>
          <w:rFonts w:eastAsiaTheme="minorHAnsi"/>
          <w:b/>
        </w:rPr>
        <w:t xml:space="preserve">. </w:t>
      </w:r>
      <w:r w:rsidR="0098507D">
        <w:rPr>
          <w:rFonts w:eastAsiaTheme="minorHAnsi"/>
          <w:b/>
        </w:rPr>
        <w:t xml:space="preserve"> </w:t>
      </w:r>
      <w:r w:rsidR="00BC6382">
        <w:rPr>
          <w:rFonts w:eastAsiaTheme="minorHAnsi"/>
          <w:b/>
        </w:rPr>
        <w:t>Next Meeting Date: </w:t>
      </w:r>
      <w:r w:rsidR="00F534B9">
        <w:rPr>
          <w:rFonts w:eastAsiaTheme="minorHAnsi"/>
          <w:b/>
        </w:rPr>
        <w:t>August 17</w:t>
      </w:r>
      <w:r w:rsidR="000B4EDC" w:rsidRPr="000B4EDC">
        <w:rPr>
          <w:rFonts w:eastAsiaTheme="minorHAnsi"/>
          <w:b/>
          <w:vertAlign w:val="superscript"/>
        </w:rPr>
        <w:t>th</w:t>
      </w:r>
      <w:r w:rsidR="000B4EDC">
        <w:rPr>
          <w:rFonts w:eastAsiaTheme="minorHAnsi"/>
          <w:b/>
        </w:rPr>
        <w:t>,</w:t>
      </w:r>
      <w:r w:rsidR="0058595E" w:rsidRPr="00DA4F18">
        <w:rPr>
          <w:rFonts w:eastAsiaTheme="minorHAnsi"/>
          <w:b/>
        </w:rPr>
        <w:t xml:space="preserve"> 202</w:t>
      </w:r>
      <w:r w:rsidR="00130F76">
        <w:rPr>
          <w:rFonts w:eastAsiaTheme="minorHAnsi"/>
          <w:b/>
        </w:rPr>
        <w:t>2</w:t>
      </w:r>
      <w:r w:rsidR="000A4034" w:rsidRPr="00DA4F18">
        <w:rPr>
          <w:rFonts w:eastAsiaTheme="minorHAnsi"/>
          <w:b/>
        </w:rPr>
        <w:t> </w:t>
      </w:r>
      <w:r w:rsidR="009A19D8">
        <w:rPr>
          <w:rFonts w:eastAsiaTheme="minorHAnsi"/>
          <w:b/>
        </w:rPr>
        <w:t>– 2:00pm</w:t>
      </w:r>
      <w:r w:rsidR="000B4EDC">
        <w:rPr>
          <w:rFonts w:eastAsiaTheme="minorHAnsi"/>
          <w:b/>
        </w:rPr>
        <w:t xml:space="preserve"> </w:t>
      </w:r>
      <w:r w:rsidR="000A4034" w:rsidRPr="00DA4F18">
        <w:rPr>
          <w:rFonts w:eastAsiaTheme="minorHAnsi"/>
          <w:b/>
        </w:rPr>
        <w:t>–</w:t>
      </w:r>
      <w:r w:rsidR="00250317">
        <w:rPr>
          <w:rFonts w:eastAsiaTheme="minorHAnsi"/>
          <w:b/>
        </w:rPr>
        <w:t xml:space="preserve"> </w:t>
      </w:r>
      <w:r w:rsidR="00BC6382">
        <w:rPr>
          <w:rFonts w:eastAsiaTheme="minorHAnsi"/>
          <w:b/>
        </w:rPr>
        <w:t>at AACOG Titan Building</w:t>
      </w:r>
    </w:p>
    <w:p w:rsidR="008A2818" w:rsidRDefault="00575742" w:rsidP="00575742">
      <w:pPr>
        <w:rPr>
          <w:rFonts w:eastAsiaTheme="minorHAnsi"/>
          <w:b/>
        </w:rPr>
      </w:pPr>
      <w:r w:rsidRPr="00DA4F18">
        <w:rPr>
          <w:rFonts w:eastAsiaTheme="minorHAnsi"/>
          <w:b/>
        </w:rPr>
        <w:t> </w:t>
      </w:r>
      <w:r w:rsidR="00E92DDC">
        <w:rPr>
          <w:rFonts w:eastAsiaTheme="minorHAnsi"/>
          <w:b/>
        </w:rPr>
        <w:t xml:space="preserve">   </w:t>
      </w:r>
    </w:p>
    <w:p w:rsidR="00E92DDC" w:rsidRPr="00DA4F18" w:rsidRDefault="00E92DDC" w:rsidP="00575742">
      <w:pPr>
        <w:rPr>
          <w:rFonts w:eastAsiaTheme="minorHAnsi"/>
          <w:b/>
        </w:rPr>
      </w:pPr>
    </w:p>
    <w:p w:rsidR="00575742" w:rsidRPr="00DA4F18" w:rsidRDefault="00575742" w:rsidP="00575742">
      <w:pPr>
        <w:rPr>
          <w:rFonts w:eastAsiaTheme="minorHAnsi"/>
          <w:b/>
        </w:rPr>
      </w:pPr>
      <w:r w:rsidRPr="00DA4F18">
        <w:rPr>
          <w:rFonts w:eastAsiaTheme="minorHAnsi"/>
          <w:b/>
        </w:rPr>
        <w:t>1</w:t>
      </w:r>
      <w:r w:rsidR="00DA74B4">
        <w:rPr>
          <w:rFonts w:eastAsiaTheme="minorHAnsi"/>
          <w:b/>
        </w:rPr>
        <w:t>5</w:t>
      </w:r>
      <w:r w:rsidRPr="00DA4F18">
        <w:rPr>
          <w:rFonts w:eastAsiaTheme="minorHAnsi"/>
          <w:b/>
        </w:rPr>
        <w:t>. Adjournment.</w:t>
      </w:r>
    </w:p>
    <w:p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 and </w:t>
      </w:r>
      <w:r w:rsidRPr="00C85B23">
        <w:rPr>
          <w:rFonts w:eastAsiaTheme="minorHAnsi"/>
        </w:rPr>
        <w:t>seconded</w:t>
      </w:r>
      <w:r w:rsidR="008A2F74" w:rsidRPr="00C85B23">
        <w:rPr>
          <w:rFonts w:eastAsiaTheme="minorHAnsi"/>
        </w:rPr>
        <w:t xml:space="preserve"> </w:t>
      </w:r>
      <w:r w:rsidRPr="00C85B23">
        <w:rPr>
          <w:rFonts w:eastAsiaTheme="minorHAnsi"/>
        </w:rPr>
        <w:t xml:space="preserve">to adjourn. </w:t>
      </w:r>
    </w:p>
    <w:p w:rsidR="00BC6382" w:rsidRPr="00DA4F18" w:rsidRDefault="003B0E03" w:rsidP="009451F9">
      <w:pPr>
        <w:ind w:firstLine="720"/>
        <w:rPr>
          <w:rFonts w:eastAsiaTheme="minorHAnsi"/>
        </w:rPr>
      </w:pPr>
      <w:r w:rsidRPr="00C85B23">
        <w:rPr>
          <w:rFonts w:eastAsiaTheme="minorHAnsi"/>
        </w:rPr>
        <w:t xml:space="preserve">Meeting adjourned at </w:t>
      </w:r>
      <w:r w:rsidR="00F534B9">
        <w:rPr>
          <w:rFonts w:eastAsiaTheme="minorHAnsi"/>
        </w:rPr>
        <w:t>3:39</w:t>
      </w:r>
      <w:r w:rsidR="0032409E">
        <w:rPr>
          <w:rFonts w:eastAsiaTheme="minorHAnsi"/>
        </w:rPr>
        <w:t>pm</w:t>
      </w:r>
      <w:r w:rsidRPr="00DA4F18">
        <w:rPr>
          <w:rFonts w:eastAsiaTheme="minorHAnsi"/>
        </w:rPr>
        <w:t>.</w:t>
      </w:r>
      <w:r w:rsidR="00BB0E64">
        <w:rPr>
          <w:rFonts w:eastAsiaTheme="minorHAnsi"/>
        </w:rPr>
        <w:t xml:space="preserve">  </w:t>
      </w:r>
    </w:p>
    <w:p w:rsidR="000A4034" w:rsidRPr="00DA4F18" w:rsidRDefault="000A4034" w:rsidP="003B0E03">
      <w:pPr>
        <w:rPr>
          <w:b/>
        </w:rPr>
      </w:pPr>
    </w:p>
    <w:sectPr w:rsidR="000A4034" w:rsidRPr="00DA4F18" w:rsidSect="00BC6382">
      <w:footerReference w:type="default" r:id="rId7"/>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52" w:rsidRDefault="00694C52">
      <w:r>
        <w:separator/>
      </w:r>
    </w:p>
  </w:endnote>
  <w:endnote w:type="continuationSeparator" w:id="0">
    <w:p w:rsidR="00694C52" w:rsidRDefault="006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52" w:rsidRDefault="00694C52">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EB12E4">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12E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52" w:rsidRDefault="00694C52">
      <w:r>
        <w:separator/>
      </w:r>
    </w:p>
  </w:footnote>
  <w:footnote w:type="continuationSeparator" w:id="0">
    <w:p w:rsidR="00694C52" w:rsidRDefault="00694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AD"/>
    <w:multiLevelType w:val="hybridMultilevel"/>
    <w:tmpl w:val="82A2012C"/>
    <w:lvl w:ilvl="0" w:tplc="96B0452A">
      <w:start w:val="1"/>
      <w:numFmt w:val="decimal"/>
      <w:lvlText w:val="%1."/>
      <w:lvlJc w:val="left"/>
      <w:pPr>
        <w:tabs>
          <w:tab w:val="num" w:pos="360"/>
        </w:tabs>
        <w:ind w:left="360" w:hanging="360"/>
      </w:pPr>
      <w:rPr>
        <w:b/>
      </w:rPr>
    </w:lvl>
    <w:lvl w:ilvl="1" w:tplc="04090015">
      <w:start w:val="1"/>
      <w:numFmt w:val="upperLetter"/>
      <w:lvlText w:val="%2."/>
      <w:lvlJc w:val="left"/>
      <w:pPr>
        <w:tabs>
          <w:tab w:val="num" w:pos="1530"/>
        </w:tabs>
        <w:ind w:left="1530" w:hanging="720"/>
      </w:pPr>
      <w:rPr>
        <w:b/>
      </w:rPr>
    </w:lvl>
    <w:lvl w:ilvl="2" w:tplc="04090001">
      <w:start w:val="1"/>
      <w:numFmt w:val="bullet"/>
      <w:lvlText w:val=""/>
      <w:lvlJc w:val="left"/>
      <w:pPr>
        <w:tabs>
          <w:tab w:val="num" w:pos="1980"/>
        </w:tabs>
        <w:ind w:left="1980" w:hanging="360"/>
      </w:pPr>
      <w:rPr>
        <w:rFonts w:ascii="Symbol" w:hAnsi="Symbol" w:cs="Symbol" w:hint="default"/>
      </w:rPr>
    </w:lvl>
    <w:lvl w:ilvl="3" w:tplc="7F00ABEE">
      <w:start w:val="1"/>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2C8EA22A">
      <w:start w:val="1"/>
      <w:numFmt w:val="decimal"/>
      <w:lvlText w:val="%7."/>
      <w:lvlJc w:val="left"/>
      <w:pPr>
        <w:tabs>
          <w:tab w:val="num" w:pos="4590"/>
        </w:tabs>
        <w:ind w:left="3600" w:firstLine="630"/>
      </w:pPr>
      <w:rPr>
        <w:rFonts w:ascii="Times New Roman" w:eastAsia="Times New Roman" w:hAnsi="Times New Roman" w:cs="Times New Roman"/>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0B66DDB"/>
    <w:multiLevelType w:val="hybridMultilevel"/>
    <w:tmpl w:val="78D605FE"/>
    <w:lvl w:ilvl="0" w:tplc="D89A24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ED4109A"/>
    <w:multiLevelType w:val="hybridMultilevel"/>
    <w:tmpl w:val="E73A5A5E"/>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63929"/>
    <w:multiLevelType w:val="hybridMultilevel"/>
    <w:tmpl w:val="47FA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2555"/>
    <w:multiLevelType w:val="hybridMultilevel"/>
    <w:tmpl w:val="E48A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E63BA"/>
    <w:multiLevelType w:val="hybridMultilevel"/>
    <w:tmpl w:val="60505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47DA"/>
    <w:multiLevelType w:val="hybridMultilevel"/>
    <w:tmpl w:val="5EDE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C1189"/>
    <w:multiLevelType w:val="hybridMultilevel"/>
    <w:tmpl w:val="68D05AFE"/>
    <w:lvl w:ilvl="0" w:tplc="D5AA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07E71"/>
    <w:multiLevelType w:val="hybridMultilevel"/>
    <w:tmpl w:val="A672E2D0"/>
    <w:lvl w:ilvl="0" w:tplc="04090015">
      <w:start w:val="2"/>
      <w:numFmt w:val="decimal"/>
      <w:lvlText w:val="%1."/>
      <w:lvlJc w:val="left"/>
      <w:pPr>
        <w:tabs>
          <w:tab w:val="num" w:pos="720"/>
        </w:tabs>
        <w:ind w:left="720" w:hanging="360"/>
      </w:pPr>
      <w:rPr>
        <w:rFonts w:hint="default"/>
        <w:b/>
      </w:rPr>
    </w:lvl>
    <w:lvl w:ilvl="1" w:tplc="FEF6DF6C">
      <w:start w:val="1"/>
      <w:numFmt w:val="upperLetter"/>
      <w:lvlText w:val="%2."/>
      <w:lvlJc w:val="left"/>
      <w:pPr>
        <w:tabs>
          <w:tab w:val="num" w:pos="1620"/>
        </w:tabs>
        <w:ind w:left="1620" w:hanging="360"/>
      </w:pPr>
      <w:rPr>
        <w:rFonts w:ascii="Times New Roman" w:eastAsia="Times New Roman" w:hAnsi="Times New Roman" w:cs="Times New Roman"/>
        <w:b/>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B96EE0"/>
    <w:multiLevelType w:val="hybridMultilevel"/>
    <w:tmpl w:val="EE98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145F9"/>
    <w:multiLevelType w:val="hybridMultilevel"/>
    <w:tmpl w:val="A36AC7E6"/>
    <w:lvl w:ilvl="0" w:tplc="02C6C8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D1719"/>
    <w:multiLevelType w:val="hybridMultilevel"/>
    <w:tmpl w:val="963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01B4"/>
    <w:multiLevelType w:val="hybridMultilevel"/>
    <w:tmpl w:val="7EE6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0BE1"/>
    <w:multiLevelType w:val="hybridMultilevel"/>
    <w:tmpl w:val="DD44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45DCB"/>
    <w:multiLevelType w:val="hybridMultilevel"/>
    <w:tmpl w:val="6AFA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16790"/>
    <w:multiLevelType w:val="hybridMultilevel"/>
    <w:tmpl w:val="351E47F2"/>
    <w:lvl w:ilvl="0" w:tplc="5F20A5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2072"/>
    <w:multiLevelType w:val="hybridMultilevel"/>
    <w:tmpl w:val="E98A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909FC"/>
    <w:multiLevelType w:val="hybridMultilevel"/>
    <w:tmpl w:val="719AC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0959E9"/>
    <w:multiLevelType w:val="hybridMultilevel"/>
    <w:tmpl w:val="1E642500"/>
    <w:lvl w:ilvl="0" w:tplc="FDCADA56">
      <w:start w:val="1"/>
      <w:numFmt w:val="upperRoman"/>
      <w:lvlText w:val="%1&gt;"/>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472AA"/>
    <w:multiLevelType w:val="multilevel"/>
    <w:tmpl w:val="2620017C"/>
    <w:lvl w:ilvl="0">
      <w:start w:val="1"/>
      <w:numFmt w:val="upperRoman"/>
      <w:lvlText w:val=""/>
      <w:lvlJc w:val="left"/>
      <w:pPr>
        <w:tabs>
          <w:tab w:val="num" w:pos="360"/>
        </w:tabs>
        <w:ind w:left="360" w:hanging="360"/>
      </w:pPr>
      <w:rPr>
        <w:rFonts w:hint="default"/>
        <w:b/>
        <w:bCs/>
      </w:rPr>
    </w:lvl>
    <w:lvl w:ilvl="1">
      <w:start w:val="2"/>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0"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43EB8"/>
    <w:multiLevelType w:val="hybridMultilevel"/>
    <w:tmpl w:val="FB127198"/>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D6D3F"/>
    <w:multiLevelType w:val="hybridMultilevel"/>
    <w:tmpl w:val="D61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8"/>
  </w:num>
  <w:num w:numId="4">
    <w:abstractNumId w:val="1"/>
  </w:num>
  <w:num w:numId="5">
    <w:abstractNumId w:val="16"/>
  </w:num>
  <w:num w:numId="6">
    <w:abstractNumId w:val="5"/>
  </w:num>
  <w:num w:numId="7">
    <w:abstractNumId w:val="3"/>
  </w:num>
  <w:num w:numId="8">
    <w:abstractNumId w:val="9"/>
  </w:num>
  <w:num w:numId="9">
    <w:abstractNumId w:val="11"/>
  </w:num>
  <w:num w:numId="10">
    <w:abstractNumId w:val="13"/>
  </w:num>
  <w:num w:numId="11">
    <w:abstractNumId w:val="12"/>
  </w:num>
  <w:num w:numId="12">
    <w:abstractNumId w:val="14"/>
  </w:num>
  <w:num w:numId="13">
    <w:abstractNumId w:val="7"/>
  </w:num>
  <w:num w:numId="14">
    <w:abstractNumId w:val="4"/>
  </w:num>
  <w:num w:numId="15">
    <w:abstractNumId w:val="22"/>
  </w:num>
  <w:num w:numId="16">
    <w:abstractNumId w:val="18"/>
  </w:num>
  <w:num w:numId="17">
    <w:abstractNumId w:val="10"/>
  </w:num>
  <w:num w:numId="18">
    <w:abstractNumId w:val="15"/>
  </w:num>
  <w:num w:numId="19">
    <w:abstractNumId w:val="6"/>
  </w:num>
  <w:num w:numId="20">
    <w:abstractNumId w:val="20"/>
  </w:num>
  <w:num w:numId="21">
    <w:abstractNumId w:val="17"/>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28"/>
    <w:rsid w:val="0001719C"/>
    <w:rsid w:val="0002681E"/>
    <w:rsid w:val="00036D1E"/>
    <w:rsid w:val="00041476"/>
    <w:rsid w:val="00041FFB"/>
    <w:rsid w:val="00042EC0"/>
    <w:rsid w:val="00052766"/>
    <w:rsid w:val="00052E8C"/>
    <w:rsid w:val="000549A7"/>
    <w:rsid w:val="00060DF5"/>
    <w:rsid w:val="00072197"/>
    <w:rsid w:val="00081190"/>
    <w:rsid w:val="00084844"/>
    <w:rsid w:val="000908DA"/>
    <w:rsid w:val="0009545C"/>
    <w:rsid w:val="000964D1"/>
    <w:rsid w:val="000A317C"/>
    <w:rsid w:val="000A4034"/>
    <w:rsid w:val="000B3DFB"/>
    <w:rsid w:val="000B4EDC"/>
    <w:rsid w:val="000C216E"/>
    <w:rsid w:val="000D0CCE"/>
    <w:rsid w:val="000D59A4"/>
    <w:rsid w:val="000E2BB6"/>
    <w:rsid w:val="000F0172"/>
    <w:rsid w:val="000F25A6"/>
    <w:rsid w:val="001038E2"/>
    <w:rsid w:val="00105443"/>
    <w:rsid w:val="00120600"/>
    <w:rsid w:val="001213B5"/>
    <w:rsid w:val="00127014"/>
    <w:rsid w:val="00130F76"/>
    <w:rsid w:val="00137490"/>
    <w:rsid w:val="0015335F"/>
    <w:rsid w:val="001607D7"/>
    <w:rsid w:val="00162651"/>
    <w:rsid w:val="00165528"/>
    <w:rsid w:val="00167D81"/>
    <w:rsid w:val="001718D4"/>
    <w:rsid w:val="00175862"/>
    <w:rsid w:val="00176188"/>
    <w:rsid w:val="0018634B"/>
    <w:rsid w:val="001A0CDE"/>
    <w:rsid w:val="001A4B30"/>
    <w:rsid w:val="001B05BE"/>
    <w:rsid w:val="001B3365"/>
    <w:rsid w:val="001B5866"/>
    <w:rsid w:val="001C2A65"/>
    <w:rsid w:val="001C7072"/>
    <w:rsid w:val="001D15DD"/>
    <w:rsid w:val="001D2621"/>
    <w:rsid w:val="001E21B9"/>
    <w:rsid w:val="001E431D"/>
    <w:rsid w:val="001E4381"/>
    <w:rsid w:val="001F0C88"/>
    <w:rsid w:val="001F43BF"/>
    <w:rsid w:val="002178AB"/>
    <w:rsid w:val="00250317"/>
    <w:rsid w:val="00250618"/>
    <w:rsid w:val="002565C8"/>
    <w:rsid w:val="0025748F"/>
    <w:rsid w:val="00265FAE"/>
    <w:rsid w:val="00267D0C"/>
    <w:rsid w:val="00270DB3"/>
    <w:rsid w:val="00275729"/>
    <w:rsid w:val="00277578"/>
    <w:rsid w:val="00281245"/>
    <w:rsid w:val="00283C9D"/>
    <w:rsid w:val="002853FC"/>
    <w:rsid w:val="002864E2"/>
    <w:rsid w:val="002951E3"/>
    <w:rsid w:val="002972B6"/>
    <w:rsid w:val="002978D5"/>
    <w:rsid w:val="002A1B6D"/>
    <w:rsid w:val="002B3F3D"/>
    <w:rsid w:val="002B5F8E"/>
    <w:rsid w:val="002C7408"/>
    <w:rsid w:val="002E22F2"/>
    <w:rsid w:val="002E2697"/>
    <w:rsid w:val="002E3DF9"/>
    <w:rsid w:val="002F2700"/>
    <w:rsid w:val="002F374D"/>
    <w:rsid w:val="002F4D90"/>
    <w:rsid w:val="002F6092"/>
    <w:rsid w:val="00302796"/>
    <w:rsid w:val="003033CA"/>
    <w:rsid w:val="00306F2C"/>
    <w:rsid w:val="003110C8"/>
    <w:rsid w:val="00323828"/>
    <w:rsid w:val="0032409E"/>
    <w:rsid w:val="003302AB"/>
    <w:rsid w:val="00345976"/>
    <w:rsid w:val="00351AFD"/>
    <w:rsid w:val="0037680B"/>
    <w:rsid w:val="003852B7"/>
    <w:rsid w:val="00387396"/>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27922"/>
    <w:rsid w:val="00431F43"/>
    <w:rsid w:val="00435C4B"/>
    <w:rsid w:val="00442E78"/>
    <w:rsid w:val="00451478"/>
    <w:rsid w:val="00464FE2"/>
    <w:rsid w:val="004736E4"/>
    <w:rsid w:val="004775AE"/>
    <w:rsid w:val="0048216B"/>
    <w:rsid w:val="00492151"/>
    <w:rsid w:val="00496B7D"/>
    <w:rsid w:val="004971D4"/>
    <w:rsid w:val="004A6FDE"/>
    <w:rsid w:val="004B09E7"/>
    <w:rsid w:val="004B2617"/>
    <w:rsid w:val="004B403D"/>
    <w:rsid w:val="004F2CEC"/>
    <w:rsid w:val="005031BA"/>
    <w:rsid w:val="0052234A"/>
    <w:rsid w:val="0052425E"/>
    <w:rsid w:val="00531977"/>
    <w:rsid w:val="00532A74"/>
    <w:rsid w:val="00532D69"/>
    <w:rsid w:val="005434F8"/>
    <w:rsid w:val="005610D5"/>
    <w:rsid w:val="00562EB8"/>
    <w:rsid w:val="005661EE"/>
    <w:rsid w:val="005664DE"/>
    <w:rsid w:val="00575742"/>
    <w:rsid w:val="0058595E"/>
    <w:rsid w:val="00590DAA"/>
    <w:rsid w:val="005938AB"/>
    <w:rsid w:val="0059418E"/>
    <w:rsid w:val="005B0478"/>
    <w:rsid w:val="005C1C83"/>
    <w:rsid w:val="005C5B94"/>
    <w:rsid w:val="005C67D7"/>
    <w:rsid w:val="005D3287"/>
    <w:rsid w:val="005F0A38"/>
    <w:rsid w:val="005F0CF2"/>
    <w:rsid w:val="005F30C9"/>
    <w:rsid w:val="005F6260"/>
    <w:rsid w:val="006009D6"/>
    <w:rsid w:val="00601486"/>
    <w:rsid w:val="00603935"/>
    <w:rsid w:val="00603E78"/>
    <w:rsid w:val="006162B7"/>
    <w:rsid w:val="006213A7"/>
    <w:rsid w:val="006256A6"/>
    <w:rsid w:val="00636B72"/>
    <w:rsid w:val="0064617E"/>
    <w:rsid w:val="00647AEF"/>
    <w:rsid w:val="00650750"/>
    <w:rsid w:val="006537A6"/>
    <w:rsid w:val="0066528B"/>
    <w:rsid w:val="0066667E"/>
    <w:rsid w:val="006734F1"/>
    <w:rsid w:val="00675783"/>
    <w:rsid w:val="00675847"/>
    <w:rsid w:val="006759B6"/>
    <w:rsid w:val="006912E3"/>
    <w:rsid w:val="0069392E"/>
    <w:rsid w:val="00694C52"/>
    <w:rsid w:val="006977F9"/>
    <w:rsid w:val="006A180B"/>
    <w:rsid w:val="006A455C"/>
    <w:rsid w:val="006A736B"/>
    <w:rsid w:val="006B75A9"/>
    <w:rsid w:val="006C1378"/>
    <w:rsid w:val="006C7191"/>
    <w:rsid w:val="006E1D77"/>
    <w:rsid w:val="006E76AB"/>
    <w:rsid w:val="006F111E"/>
    <w:rsid w:val="006F1F4A"/>
    <w:rsid w:val="006F7B9D"/>
    <w:rsid w:val="00700A1B"/>
    <w:rsid w:val="00700D6F"/>
    <w:rsid w:val="00721ABA"/>
    <w:rsid w:val="0072500D"/>
    <w:rsid w:val="007339B6"/>
    <w:rsid w:val="007356E9"/>
    <w:rsid w:val="00736DB3"/>
    <w:rsid w:val="00737B33"/>
    <w:rsid w:val="00742F11"/>
    <w:rsid w:val="0074329E"/>
    <w:rsid w:val="00747D53"/>
    <w:rsid w:val="00747E1A"/>
    <w:rsid w:val="0076133A"/>
    <w:rsid w:val="00766DDE"/>
    <w:rsid w:val="00772B84"/>
    <w:rsid w:val="007764B5"/>
    <w:rsid w:val="00783653"/>
    <w:rsid w:val="00791B0A"/>
    <w:rsid w:val="00791B46"/>
    <w:rsid w:val="00794EF8"/>
    <w:rsid w:val="007B1F59"/>
    <w:rsid w:val="007C0F70"/>
    <w:rsid w:val="007D02FA"/>
    <w:rsid w:val="007F7463"/>
    <w:rsid w:val="008013F8"/>
    <w:rsid w:val="00807A74"/>
    <w:rsid w:val="008100C7"/>
    <w:rsid w:val="0081147B"/>
    <w:rsid w:val="00812ED1"/>
    <w:rsid w:val="00815ED5"/>
    <w:rsid w:val="0082311E"/>
    <w:rsid w:val="008310A1"/>
    <w:rsid w:val="00837E61"/>
    <w:rsid w:val="008425F6"/>
    <w:rsid w:val="00843A0B"/>
    <w:rsid w:val="008521D6"/>
    <w:rsid w:val="008603C2"/>
    <w:rsid w:val="00863F22"/>
    <w:rsid w:val="00865DF6"/>
    <w:rsid w:val="00865F48"/>
    <w:rsid w:val="0086788D"/>
    <w:rsid w:val="00872CDF"/>
    <w:rsid w:val="00874909"/>
    <w:rsid w:val="00896712"/>
    <w:rsid w:val="008A2818"/>
    <w:rsid w:val="008A2F74"/>
    <w:rsid w:val="008A687C"/>
    <w:rsid w:val="008A6A1C"/>
    <w:rsid w:val="008A7134"/>
    <w:rsid w:val="008B13DA"/>
    <w:rsid w:val="008B275C"/>
    <w:rsid w:val="008C1144"/>
    <w:rsid w:val="008C1ABA"/>
    <w:rsid w:val="008C42CA"/>
    <w:rsid w:val="008C708B"/>
    <w:rsid w:val="008D5BA8"/>
    <w:rsid w:val="008D5DFA"/>
    <w:rsid w:val="008D6EDB"/>
    <w:rsid w:val="008D77A3"/>
    <w:rsid w:val="008E6B98"/>
    <w:rsid w:val="008E6F32"/>
    <w:rsid w:val="008F4F8A"/>
    <w:rsid w:val="0090161F"/>
    <w:rsid w:val="009058C6"/>
    <w:rsid w:val="00907DEA"/>
    <w:rsid w:val="0091091A"/>
    <w:rsid w:val="00923EDB"/>
    <w:rsid w:val="00924B2F"/>
    <w:rsid w:val="00931B0D"/>
    <w:rsid w:val="00932EF2"/>
    <w:rsid w:val="00936C87"/>
    <w:rsid w:val="009370CB"/>
    <w:rsid w:val="009451F9"/>
    <w:rsid w:val="00951DE6"/>
    <w:rsid w:val="00967EB7"/>
    <w:rsid w:val="00974928"/>
    <w:rsid w:val="0097713B"/>
    <w:rsid w:val="009773F2"/>
    <w:rsid w:val="00981097"/>
    <w:rsid w:val="00983A55"/>
    <w:rsid w:val="0098507D"/>
    <w:rsid w:val="0098761B"/>
    <w:rsid w:val="00997EEA"/>
    <w:rsid w:val="009A19D8"/>
    <w:rsid w:val="009A6179"/>
    <w:rsid w:val="009B5BAF"/>
    <w:rsid w:val="009B5EAC"/>
    <w:rsid w:val="009B6A96"/>
    <w:rsid w:val="009C7666"/>
    <w:rsid w:val="009D20AD"/>
    <w:rsid w:val="009E3EB6"/>
    <w:rsid w:val="009F1A55"/>
    <w:rsid w:val="00A03DC1"/>
    <w:rsid w:val="00A10EC2"/>
    <w:rsid w:val="00A12BCE"/>
    <w:rsid w:val="00A26B12"/>
    <w:rsid w:val="00A30895"/>
    <w:rsid w:val="00A3332A"/>
    <w:rsid w:val="00A37B8B"/>
    <w:rsid w:val="00A42E8E"/>
    <w:rsid w:val="00A45770"/>
    <w:rsid w:val="00A4745A"/>
    <w:rsid w:val="00A54EA3"/>
    <w:rsid w:val="00A67FD2"/>
    <w:rsid w:val="00A72443"/>
    <w:rsid w:val="00A758AC"/>
    <w:rsid w:val="00A84465"/>
    <w:rsid w:val="00A950E9"/>
    <w:rsid w:val="00A96D51"/>
    <w:rsid w:val="00AA136B"/>
    <w:rsid w:val="00AC3A29"/>
    <w:rsid w:val="00AC3BFB"/>
    <w:rsid w:val="00AD56FE"/>
    <w:rsid w:val="00AE4F85"/>
    <w:rsid w:val="00AE544B"/>
    <w:rsid w:val="00AF25DD"/>
    <w:rsid w:val="00AF6F98"/>
    <w:rsid w:val="00B05780"/>
    <w:rsid w:val="00B13023"/>
    <w:rsid w:val="00B15E34"/>
    <w:rsid w:val="00B21356"/>
    <w:rsid w:val="00B304B7"/>
    <w:rsid w:val="00B32564"/>
    <w:rsid w:val="00B32D29"/>
    <w:rsid w:val="00B37D9E"/>
    <w:rsid w:val="00B43359"/>
    <w:rsid w:val="00B62D4A"/>
    <w:rsid w:val="00B83FB6"/>
    <w:rsid w:val="00BA2AF6"/>
    <w:rsid w:val="00BA4E94"/>
    <w:rsid w:val="00BB0E64"/>
    <w:rsid w:val="00BB499C"/>
    <w:rsid w:val="00BC0355"/>
    <w:rsid w:val="00BC0B7F"/>
    <w:rsid w:val="00BC6382"/>
    <w:rsid w:val="00BD0B60"/>
    <w:rsid w:val="00BD1153"/>
    <w:rsid w:val="00BD1CA8"/>
    <w:rsid w:val="00BE3BFA"/>
    <w:rsid w:val="00BE6E4A"/>
    <w:rsid w:val="00C029D6"/>
    <w:rsid w:val="00C07E88"/>
    <w:rsid w:val="00C17075"/>
    <w:rsid w:val="00C210E2"/>
    <w:rsid w:val="00C25758"/>
    <w:rsid w:val="00C33AF0"/>
    <w:rsid w:val="00C34E6E"/>
    <w:rsid w:val="00C36B43"/>
    <w:rsid w:val="00C36B9F"/>
    <w:rsid w:val="00C4081F"/>
    <w:rsid w:val="00C41973"/>
    <w:rsid w:val="00C4505C"/>
    <w:rsid w:val="00C521C5"/>
    <w:rsid w:val="00C54007"/>
    <w:rsid w:val="00C5487E"/>
    <w:rsid w:val="00C565A8"/>
    <w:rsid w:val="00C62FC9"/>
    <w:rsid w:val="00C678D0"/>
    <w:rsid w:val="00C722EB"/>
    <w:rsid w:val="00C72409"/>
    <w:rsid w:val="00C75061"/>
    <w:rsid w:val="00C85B23"/>
    <w:rsid w:val="00C91054"/>
    <w:rsid w:val="00CA73FF"/>
    <w:rsid w:val="00CB2EBC"/>
    <w:rsid w:val="00CB4DB3"/>
    <w:rsid w:val="00CC27FF"/>
    <w:rsid w:val="00CC4E4B"/>
    <w:rsid w:val="00CD22F1"/>
    <w:rsid w:val="00CD6CB9"/>
    <w:rsid w:val="00CE006D"/>
    <w:rsid w:val="00CE185A"/>
    <w:rsid w:val="00CE2A4D"/>
    <w:rsid w:val="00CE4098"/>
    <w:rsid w:val="00CE65B8"/>
    <w:rsid w:val="00CF38F8"/>
    <w:rsid w:val="00CF3E26"/>
    <w:rsid w:val="00CF41AD"/>
    <w:rsid w:val="00CF6418"/>
    <w:rsid w:val="00D0017F"/>
    <w:rsid w:val="00D035C1"/>
    <w:rsid w:val="00D25208"/>
    <w:rsid w:val="00D30D59"/>
    <w:rsid w:val="00D36D5B"/>
    <w:rsid w:val="00D41DB7"/>
    <w:rsid w:val="00D50C04"/>
    <w:rsid w:val="00D5118C"/>
    <w:rsid w:val="00D523B8"/>
    <w:rsid w:val="00D53A53"/>
    <w:rsid w:val="00D541F7"/>
    <w:rsid w:val="00D6387F"/>
    <w:rsid w:val="00D72526"/>
    <w:rsid w:val="00D74D59"/>
    <w:rsid w:val="00D7689A"/>
    <w:rsid w:val="00D86C06"/>
    <w:rsid w:val="00D913FB"/>
    <w:rsid w:val="00D97D8B"/>
    <w:rsid w:val="00DA4F18"/>
    <w:rsid w:val="00DA74B4"/>
    <w:rsid w:val="00DB480F"/>
    <w:rsid w:val="00DB5649"/>
    <w:rsid w:val="00DC17D1"/>
    <w:rsid w:val="00DC1C94"/>
    <w:rsid w:val="00DC3B45"/>
    <w:rsid w:val="00DC5181"/>
    <w:rsid w:val="00DD2061"/>
    <w:rsid w:val="00DD57F4"/>
    <w:rsid w:val="00DE007A"/>
    <w:rsid w:val="00DE6ABF"/>
    <w:rsid w:val="00DE7581"/>
    <w:rsid w:val="00DF18C8"/>
    <w:rsid w:val="00E01A27"/>
    <w:rsid w:val="00E02AA1"/>
    <w:rsid w:val="00E04B08"/>
    <w:rsid w:val="00E0741A"/>
    <w:rsid w:val="00E311FB"/>
    <w:rsid w:val="00E36DD8"/>
    <w:rsid w:val="00E4294A"/>
    <w:rsid w:val="00E56864"/>
    <w:rsid w:val="00E63294"/>
    <w:rsid w:val="00E66259"/>
    <w:rsid w:val="00E720EF"/>
    <w:rsid w:val="00E72867"/>
    <w:rsid w:val="00E843E8"/>
    <w:rsid w:val="00E85EB6"/>
    <w:rsid w:val="00E92C93"/>
    <w:rsid w:val="00E92DDC"/>
    <w:rsid w:val="00EA4468"/>
    <w:rsid w:val="00EB12E4"/>
    <w:rsid w:val="00ED0B04"/>
    <w:rsid w:val="00ED1172"/>
    <w:rsid w:val="00ED3BE7"/>
    <w:rsid w:val="00F07735"/>
    <w:rsid w:val="00F13A89"/>
    <w:rsid w:val="00F1549B"/>
    <w:rsid w:val="00F246B6"/>
    <w:rsid w:val="00F2513E"/>
    <w:rsid w:val="00F27241"/>
    <w:rsid w:val="00F31FB9"/>
    <w:rsid w:val="00F32249"/>
    <w:rsid w:val="00F373A9"/>
    <w:rsid w:val="00F50BE6"/>
    <w:rsid w:val="00F534B9"/>
    <w:rsid w:val="00F60D94"/>
    <w:rsid w:val="00F63DD0"/>
    <w:rsid w:val="00F647DF"/>
    <w:rsid w:val="00F64C16"/>
    <w:rsid w:val="00F71112"/>
    <w:rsid w:val="00F724BF"/>
    <w:rsid w:val="00F73CC5"/>
    <w:rsid w:val="00F7442D"/>
    <w:rsid w:val="00F95591"/>
    <w:rsid w:val="00FA1920"/>
    <w:rsid w:val="00FA2539"/>
    <w:rsid w:val="00FB3CFB"/>
    <w:rsid w:val="00FE40EB"/>
    <w:rsid w:val="00FF10D2"/>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Matthew Reyes</cp:lastModifiedBy>
  <cp:revision>2</cp:revision>
  <cp:lastPrinted>2020-03-12T21:32:00Z</cp:lastPrinted>
  <dcterms:created xsi:type="dcterms:W3CDTF">2022-08-08T19:07:00Z</dcterms:created>
  <dcterms:modified xsi:type="dcterms:W3CDTF">2022-08-08T19:07:00Z</dcterms:modified>
</cp:coreProperties>
</file>