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1A" w:rsidRDefault="000B771A" w:rsidP="00AF0CEF">
      <w:pPr>
        <w:pStyle w:val="Heading2"/>
        <w:spacing w:line="240" w:lineRule="auto"/>
      </w:pPr>
      <w:r>
        <w:t>Law Enforcement and Fusion Center Subcommittee:</w:t>
      </w:r>
    </w:p>
    <w:p w:rsidR="000B771A" w:rsidRDefault="000B771A" w:rsidP="00AF0CEF">
      <w:pPr>
        <w:pStyle w:val="NoSpacing"/>
        <w:numPr>
          <w:ilvl w:val="0"/>
          <w:numId w:val="4"/>
        </w:numPr>
      </w:pPr>
      <w:r>
        <w:t xml:space="preserve">Bomb Squad Sustainment </w:t>
      </w:r>
    </w:p>
    <w:p w:rsidR="000B771A" w:rsidRDefault="000B771A" w:rsidP="00AF0CEF">
      <w:pPr>
        <w:pStyle w:val="NoSpacing"/>
        <w:numPr>
          <w:ilvl w:val="0"/>
          <w:numId w:val="4"/>
        </w:numPr>
      </w:pPr>
      <w:r>
        <w:t>SWAT Team Sustainment and Training</w:t>
      </w:r>
    </w:p>
    <w:p w:rsidR="000B771A" w:rsidRDefault="000B771A" w:rsidP="00AF0CEF">
      <w:pPr>
        <w:pStyle w:val="NoSpacing"/>
        <w:numPr>
          <w:ilvl w:val="0"/>
          <w:numId w:val="4"/>
        </w:numPr>
      </w:pPr>
      <w:r>
        <w:t>Active Shooter and Complex Coordinated Terrorist Attack (CCTA) Preparedness</w:t>
      </w:r>
    </w:p>
    <w:p w:rsidR="000B771A" w:rsidRDefault="000B771A" w:rsidP="00AF0CEF">
      <w:pPr>
        <w:pStyle w:val="NoSpacing"/>
        <w:numPr>
          <w:ilvl w:val="0"/>
          <w:numId w:val="4"/>
        </w:numPr>
      </w:pPr>
      <w:r>
        <w:t>GIS and Intelligence Gathering</w:t>
      </w:r>
    </w:p>
    <w:p w:rsidR="000B771A" w:rsidRDefault="000B771A" w:rsidP="00AF0CEF">
      <w:pPr>
        <w:pStyle w:val="NoSpacing"/>
        <w:numPr>
          <w:ilvl w:val="0"/>
          <w:numId w:val="4"/>
        </w:numPr>
      </w:pPr>
      <w:r>
        <w:t>Automated License Plate Readers (ALPRs)</w:t>
      </w:r>
    </w:p>
    <w:p w:rsidR="000B771A" w:rsidRDefault="000B771A" w:rsidP="00AF0CEF">
      <w:pPr>
        <w:pStyle w:val="NoSpacing"/>
      </w:pPr>
    </w:p>
    <w:p w:rsidR="000B771A" w:rsidRDefault="000B771A" w:rsidP="00AF0CEF">
      <w:pPr>
        <w:pStyle w:val="Heading2"/>
        <w:spacing w:line="240" w:lineRule="auto"/>
      </w:pPr>
      <w:r>
        <w:t>Public Health</w:t>
      </w:r>
      <w:r w:rsidR="006926AC">
        <w:t xml:space="preserve"> Subcommittee</w:t>
      </w:r>
      <w:r>
        <w:t>:</w:t>
      </w:r>
    </w:p>
    <w:p w:rsidR="000B771A" w:rsidRDefault="000B771A" w:rsidP="00AF0CEF">
      <w:pPr>
        <w:pStyle w:val="NoSpacing"/>
        <w:numPr>
          <w:ilvl w:val="0"/>
          <w:numId w:val="5"/>
        </w:numPr>
      </w:pPr>
      <w:r>
        <w:t>STEAR Media Campaign</w:t>
      </w:r>
    </w:p>
    <w:p w:rsidR="000B771A" w:rsidRDefault="000B771A" w:rsidP="00AF0CEF">
      <w:pPr>
        <w:pStyle w:val="NoSpacing"/>
        <w:numPr>
          <w:ilvl w:val="0"/>
          <w:numId w:val="5"/>
        </w:numPr>
      </w:pPr>
      <w:r>
        <w:t>Services for Vulnerable Populations</w:t>
      </w:r>
    </w:p>
    <w:p w:rsidR="000B771A" w:rsidRDefault="000B771A" w:rsidP="00AF0CEF">
      <w:pPr>
        <w:pStyle w:val="NoSpacing"/>
        <w:numPr>
          <w:ilvl w:val="0"/>
          <w:numId w:val="5"/>
        </w:numPr>
      </w:pPr>
      <w:r>
        <w:t>Emerging Infectious Diseases</w:t>
      </w:r>
    </w:p>
    <w:p w:rsidR="000B771A" w:rsidRDefault="000B771A" w:rsidP="00AF0CEF">
      <w:pPr>
        <w:pStyle w:val="NoSpacing"/>
        <w:numPr>
          <w:ilvl w:val="0"/>
          <w:numId w:val="5"/>
        </w:numPr>
      </w:pPr>
      <w:r>
        <w:t>Pandemic Preparedness</w:t>
      </w:r>
    </w:p>
    <w:p w:rsidR="000B771A" w:rsidRDefault="000B771A" w:rsidP="00AF0CEF">
      <w:pPr>
        <w:pStyle w:val="NoSpacing"/>
      </w:pPr>
    </w:p>
    <w:p w:rsidR="000B771A" w:rsidRDefault="000B771A" w:rsidP="00AF0CEF">
      <w:pPr>
        <w:pStyle w:val="Heading2"/>
        <w:spacing w:line="240" w:lineRule="auto"/>
      </w:pPr>
      <w:r>
        <w:t>Fire/HAZMAT/WMD Subcommittee:</w:t>
      </w:r>
    </w:p>
    <w:p w:rsidR="000B771A" w:rsidRDefault="002404AA" w:rsidP="00AF0CEF">
      <w:pPr>
        <w:pStyle w:val="NoSpacing"/>
        <w:numPr>
          <w:ilvl w:val="0"/>
          <w:numId w:val="6"/>
        </w:numPr>
      </w:pPr>
      <w:r>
        <w:t>Regional HAZMAT Team Capabilities</w:t>
      </w:r>
    </w:p>
    <w:p w:rsidR="002404AA" w:rsidRDefault="002404AA" w:rsidP="00AF0CEF">
      <w:pPr>
        <w:pStyle w:val="NoSpacing"/>
        <w:numPr>
          <w:ilvl w:val="0"/>
          <w:numId w:val="6"/>
        </w:numPr>
      </w:pPr>
      <w:r>
        <w:t xml:space="preserve">Radiological Threat Response </w:t>
      </w:r>
    </w:p>
    <w:p w:rsidR="002404AA" w:rsidRDefault="000617DD" w:rsidP="00AF0CEF">
      <w:pPr>
        <w:pStyle w:val="NoSpacing"/>
        <w:numPr>
          <w:ilvl w:val="0"/>
          <w:numId w:val="6"/>
        </w:numPr>
      </w:pPr>
      <w:r>
        <w:t xml:space="preserve">Regional </w:t>
      </w:r>
      <w:r w:rsidR="002404AA">
        <w:t>GIS Capabilities</w:t>
      </w:r>
    </w:p>
    <w:p w:rsidR="002404AA" w:rsidRDefault="002404AA" w:rsidP="00AF0CEF">
      <w:pPr>
        <w:pStyle w:val="NoSpacing"/>
        <w:numPr>
          <w:ilvl w:val="0"/>
          <w:numId w:val="6"/>
        </w:numPr>
      </w:pPr>
      <w:r>
        <w:t>ALERRT Training for Fire &amp; EMS</w:t>
      </w:r>
    </w:p>
    <w:p w:rsidR="002404AA" w:rsidRDefault="002404AA" w:rsidP="00AF0CEF">
      <w:pPr>
        <w:pStyle w:val="NoSpacing"/>
        <w:numPr>
          <w:ilvl w:val="0"/>
          <w:numId w:val="6"/>
        </w:numPr>
      </w:pPr>
      <w:r>
        <w:t>Rescue Task Force Training &amp; Assets</w:t>
      </w:r>
    </w:p>
    <w:p w:rsidR="000B771A" w:rsidRDefault="000B771A" w:rsidP="00AF0CEF">
      <w:pPr>
        <w:pStyle w:val="NoSpacing"/>
      </w:pPr>
    </w:p>
    <w:p w:rsidR="000B771A" w:rsidRDefault="000B771A" w:rsidP="00AF0CEF">
      <w:pPr>
        <w:pStyle w:val="Heading2"/>
        <w:spacing w:line="240" w:lineRule="auto"/>
      </w:pPr>
      <w:r>
        <w:t>Emergency Management Subcommittee:</w:t>
      </w:r>
    </w:p>
    <w:p w:rsidR="000B771A" w:rsidRDefault="002404AA" w:rsidP="00AF0CEF">
      <w:pPr>
        <w:pStyle w:val="NoSpacing"/>
        <w:numPr>
          <w:ilvl w:val="0"/>
          <w:numId w:val="6"/>
        </w:numPr>
      </w:pPr>
      <w:r>
        <w:t>Regional GIS Capabilities</w:t>
      </w:r>
    </w:p>
    <w:p w:rsidR="002404AA" w:rsidRDefault="002404AA" w:rsidP="00AF0CEF">
      <w:pPr>
        <w:pStyle w:val="NoSpacing"/>
        <w:numPr>
          <w:ilvl w:val="0"/>
          <w:numId w:val="6"/>
        </w:numPr>
      </w:pPr>
      <w:r>
        <w:t>Cells on Wheels (</w:t>
      </w:r>
      <w:proofErr w:type="spellStart"/>
      <w:r>
        <w:t>CoWs</w:t>
      </w:r>
      <w:proofErr w:type="spellEnd"/>
      <w:r>
        <w:t>)</w:t>
      </w:r>
    </w:p>
    <w:p w:rsidR="002404AA" w:rsidRDefault="002404AA" w:rsidP="00AF0CEF">
      <w:pPr>
        <w:pStyle w:val="NoSpacing"/>
        <w:numPr>
          <w:ilvl w:val="0"/>
          <w:numId w:val="6"/>
        </w:numPr>
      </w:pPr>
      <w:r>
        <w:t>Citizen Preparedness</w:t>
      </w:r>
    </w:p>
    <w:p w:rsidR="002404AA" w:rsidRDefault="002404AA" w:rsidP="00AF0CEF">
      <w:pPr>
        <w:pStyle w:val="NoSpacing"/>
        <w:numPr>
          <w:ilvl w:val="0"/>
          <w:numId w:val="6"/>
        </w:numPr>
      </w:pPr>
      <w:proofErr w:type="spellStart"/>
      <w:r>
        <w:t>WebEOC</w:t>
      </w:r>
      <w:proofErr w:type="spellEnd"/>
      <w:r>
        <w:t xml:space="preserve"> </w:t>
      </w:r>
    </w:p>
    <w:p w:rsidR="002404AA" w:rsidRPr="000B771A" w:rsidRDefault="002404AA" w:rsidP="00AF0CEF">
      <w:pPr>
        <w:pStyle w:val="NoSpacing"/>
        <w:numPr>
          <w:ilvl w:val="0"/>
          <w:numId w:val="6"/>
        </w:numPr>
      </w:pPr>
      <w:r>
        <w:t>ICS &amp; IMT Training</w:t>
      </w:r>
    </w:p>
    <w:p w:rsidR="000B771A" w:rsidRDefault="000B771A" w:rsidP="00AF0CEF">
      <w:pPr>
        <w:pStyle w:val="NoSpacing"/>
      </w:pPr>
    </w:p>
    <w:p w:rsidR="000B771A" w:rsidRDefault="000B771A" w:rsidP="00AF0CEF">
      <w:pPr>
        <w:pStyle w:val="Heading2"/>
        <w:spacing w:line="240" w:lineRule="auto"/>
      </w:pPr>
      <w:r>
        <w:t>Interoperable Communications Subcommittee:</w:t>
      </w:r>
    </w:p>
    <w:p w:rsidR="000B771A" w:rsidRDefault="00063BAB" w:rsidP="00AF0CEF">
      <w:pPr>
        <w:pStyle w:val="NoSpacing"/>
        <w:numPr>
          <w:ilvl w:val="0"/>
          <w:numId w:val="6"/>
        </w:numPr>
      </w:pPr>
      <w:r>
        <w:t>AACOG Regional Interoperable Communications Coordinator (RICC)</w:t>
      </w:r>
    </w:p>
    <w:p w:rsidR="00063BAB" w:rsidRDefault="00063BAB" w:rsidP="00AF0CEF">
      <w:pPr>
        <w:pStyle w:val="NoSpacing"/>
        <w:numPr>
          <w:ilvl w:val="0"/>
          <w:numId w:val="6"/>
        </w:numPr>
      </w:pPr>
      <w:r>
        <w:t>WAVE Network</w:t>
      </w:r>
    </w:p>
    <w:p w:rsidR="00063BAB" w:rsidRDefault="00063BAB" w:rsidP="00AF0CEF">
      <w:pPr>
        <w:pStyle w:val="NoSpacing"/>
        <w:numPr>
          <w:ilvl w:val="0"/>
          <w:numId w:val="6"/>
        </w:numPr>
      </w:pPr>
      <w:r>
        <w:t>P25 Infrastructure Enhancements</w:t>
      </w:r>
    </w:p>
    <w:p w:rsidR="00063BAB" w:rsidRDefault="00063BAB" w:rsidP="00AF0CEF">
      <w:pPr>
        <w:pStyle w:val="NoSpacing"/>
        <w:numPr>
          <w:ilvl w:val="0"/>
          <w:numId w:val="6"/>
        </w:numPr>
      </w:pPr>
      <w:r>
        <w:t>Regional Response Platforms &amp; Teams</w:t>
      </w:r>
    </w:p>
    <w:p w:rsidR="00063BAB" w:rsidRDefault="00063BAB" w:rsidP="00AF0CEF">
      <w:pPr>
        <w:pStyle w:val="NoSpacing"/>
        <w:numPr>
          <w:ilvl w:val="0"/>
          <w:numId w:val="6"/>
        </w:numPr>
      </w:pPr>
      <w:r>
        <w:t>Encryption</w:t>
      </w:r>
    </w:p>
    <w:p w:rsidR="00063BAB" w:rsidRPr="000B771A" w:rsidRDefault="00063BAB" w:rsidP="00AF0CEF">
      <w:pPr>
        <w:pStyle w:val="NoSpacing"/>
        <w:numPr>
          <w:ilvl w:val="0"/>
          <w:numId w:val="6"/>
        </w:numPr>
      </w:pPr>
      <w:r>
        <w:t>Subscriber Equipment</w:t>
      </w:r>
      <w:r w:rsidR="006C2FD7">
        <w:t xml:space="preserve"> &amp; Subscriber Interoperability Reprogramming</w:t>
      </w:r>
    </w:p>
    <w:p w:rsidR="000B771A" w:rsidRDefault="000B771A" w:rsidP="00AF0CEF">
      <w:pPr>
        <w:pStyle w:val="NoSpacing"/>
      </w:pPr>
    </w:p>
    <w:p w:rsidR="000B771A" w:rsidRDefault="000B771A" w:rsidP="00AF0CEF">
      <w:pPr>
        <w:pStyle w:val="Heading2"/>
        <w:spacing w:line="240" w:lineRule="auto"/>
      </w:pPr>
      <w:r>
        <w:t>Hospital/EMS/Medical Subcommittee:</w:t>
      </w:r>
    </w:p>
    <w:p w:rsidR="00AF0CEF" w:rsidRDefault="00AF0CEF" w:rsidP="00AF0CEF">
      <w:pPr>
        <w:pStyle w:val="NoSpacing"/>
        <w:numPr>
          <w:ilvl w:val="0"/>
          <w:numId w:val="6"/>
        </w:numPr>
      </w:pPr>
      <w:r>
        <w:t>AACOG Regional Interoperable Communications Coordinator (RICC)</w:t>
      </w:r>
    </w:p>
    <w:p w:rsidR="000B771A" w:rsidRDefault="00AF0CEF" w:rsidP="00AF0CEF">
      <w:pPr>
        <w:pStyle w:val="NoSpacing"/>
        <w:numPr>
          <w:ilvl w:val="0"/>
          <w:numId w:val="6"/>
        </w:numPr>
      </w:pPr>
      <w:proofErr w:type="spellStart"/>
      <w:r>
        <w:t>WebEOC</w:t>
      </w:r>
      <w:proofErr w:type="spellEnd"/>
      <w:r>
        <w:t xml:space="preserve"> Training and Administration</w:t>
      </w:r>
    </w:p>
    <w:p w:rsidR="00AF0CEF" w:rsidRDefault="00AF0CEF" w:rsidP="00AF0CEF">
      <w:pPr>
        <w:pStyle w:val="NoSpacing"/>
        <w:numPr>
          <w:ilvl w:val="0"/>
          <w:numId w:val="6"/>
        </w:numPr>
      </w:pPr>
      <w:r>
        <w:t>WAVE Network Upgrade</w:t>
      </w:r>
    </w:p>
    <w:p w:rsidR="00AF0CEF" w:rsidRPr="000B771A" w:rsidRDefault="00AF0CEF" w:rsidP="00AF0CEF">
      <w:pPr>
        <w:pStyle w:val="NoSpacing"/>
        <w:numPr>
          <w:ilvl w:val="0"/>
          <w:numId w:val="6"/>
        </w:numPr>
      </w:pPr>
      <w:r>
        <w:t>Active Shooter &amp; Rescue Task Force Training, Coordination, and Logistics</w:t>
      </w:r>
    </w:p>
    <w:p w:rsidR="000B771A" w:rsidRPr="000B771A" w:rsidRDefault="000B771A" w:rsidP="000B771A">
      <w:bookmarkStart w:id="0" w:name="_GoBack"/>
      <w:bookmarkEnd w:id="0"/>
    </w:p>
    <w:sectPr w:rsidR="000B771A" w:rsidRPr="000B77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1A" w:rsidRDefault="000B771A" w:rsidP="000B771A">
      <w:pPr>
        <w:spacing w:after="0" w:line="240" w:lineRule="auto"/>
      </w:pPr>
      <w:r>
        <w:separator/>
      </w:r>
    </w:p>
  </w:endnote>
  <w:endnote w:type="continuationSeparator" w:id="0">
    <w:p w:rsidR="000B771A" w:rsidRDefault="000B771A" w:rsidP="000B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24" w:rsidRPr="00D21E24" w:rsidRDefault="00D21E24">
    <w:pPr>
      <w:pStyle w:val="Footer"/>
      <w:rPr>
        <w:i/>
      </w:rPr>
    </w:pPr>
    <w:r>
      <w:rPr>
        <w:i/>
      </w:rPr>
      <w:tab/>
    </w:r>
    <w:r>
      <w:rPr>
        <w:i/>
      </w:rPr>
      <w:tab/>
      <w:t>Published: November 18,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1A" w:rsidRDefault="000B771A" w:rsidP="000B771A">
      <w:pPr>
        <w:spacing w:after="0" w:line="240" w:lineRule="auto"/>
      </w:pPr>
      <w:r>
        <w:separator/>
      </w:r>
    </w:p>
  </w:footnote>
  <w:footnote w:type="continuationSeparator" w:id="0">
    <w:p w:rsidR="000B771A" w:rsidRDefault="000B771A" w:rsidP="000B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1A" w:rsidRPr="00737A1E" w:rsidRDefault="004D4346" w:rsidP="000B771A">
    <w:pPr>
      <w:pStyle w:val="Header"/>
      <w:rPr>
        <w:rFonts w:ascii="Cambria" w:hAnsi="Cambria"/>
        <w:b/>
        <w:sz w:val="28"/>
      </w:rPr>
    </w:pPr>
    <w:r w:rsidRPr="00FC1AF6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5FA9971" wp14:editId="19DD3C06">
          <wp:simplePos x="0" y="0"/>
          <wp:positionH relativeFrom="column">
            <wp:posOffset>4705350</wp:posOffset>
          </wp:positionH>
          <wp:positionV relativeFrom="paragraph">
            <wp:posOffset>-152400</wp:posOffset>
          </wp:positionV>
          <wp:extent cx="901700" cy="601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COGlogo3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A1E">
      <w:rPr>
        <w:rFonts w:ascii="Cambria" w:hAnsi="Cambri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2BC572CC" wp14:editId="50D1D127">
          <wp:simplePos x="0" y="0"/>
          <wp:positionH relativeFrom="column">
            <wp:posOffset>5705475</wp:posOffset>
          </wp:positionH>
          <wp:positionV relativeFrom="paragraph">
            <wp:posOffset>-180975</wp:posOffset>
          </wp:positionV>
          <wp:extent cx="698500" cy="714375"/>
          <wp:effectExtent l="0" t="0" r="635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lamo Area LOGO 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6DF">
      <w:rPr>
        <w:rFonts w:ascii="Cambria" w:hAnsi="Cambria"/>
        <w:b/>
        <w:sz w:val="28"/>
      </w:rPr>
      <w:t>AACOG -</w:t>
    </w:r>
    <w:r w:rsidR="000B771A" w:rsidRPr="00737A1E">
      <w:rPr>
        <w:rFonts w:ascii="Cambria" w:hAnsi="Cambria"/>
        <w:b/>
        <w:sz w:val="28"/>
      </w:rPr>
      <w:t xml:space="preserve"> </w:t>
    </w:r>
    <w:r w:rsidR="000B771A">
      <w:rPr>
        <w:rFonts w:ascii="Cambria" w:hAnsi="Cambria"/>
        <w:b/>
        <w:sz w:val="28"/>
      </w:rPr>
      <w:t>State Homeland Security Program</w:t>
    </w:r>
  </w:p>
  <w:p w:rsidR="000B771A" w:rsidRDefault="000B771A" w:rsidP="000B771A">
    <w:pPr>
      <w:pStyle w:val="Head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2023 </w:t>
    </w:r>
    <w:r w:rsidR="003836DF">
      <w:rPr>
        <w:rFonts w:ascii="Cambria" w:hAnsi="Cambria"/>
        <w:b/>
        <w:sz w:val="28"/>
      </w:rPr>
      <w:t xml:space="preserve">REPAC </w:t>
    </w:r>
    <w:r>
      <w:rPr>
        <w:rFonts w:ascii="Cambria" w:hAnsi="Cambria"/>
        <w:b/>
        <w:sz w:val="28"/>
      </w:rPr>
      <w:t>Subcommittee Priority Areas</w:t>
    </w:r>
  </w:p>
  <w:p w:rsidR="000B771A" w:rsidRPr="000B771A" w:rsidRDefault="000B771A" w:rsidP="000B771A">
    <w:pPr>
      <w:pStyle w:val="Header"/>
      <w:rPr>
        <w:rFonts w:ascii="Cambria" w:hAnsi="Cambri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419"/>
    <w:multiLevelType w:val="hybridMultilevel"/>
    <w:tmpl w:val="59A2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2BC"/>
    <w:multiLevelType w:val="hybridMultilevel"/>
    <w:tmpl w:val="DD8A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3716"/>
    <w:multiLevelType w:val="hybridMultilevel"/>
    <w:tmpl w:val="EB3606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D5617A7"/>
    <w:multiLevelType w:val="hybridMultilevel"/>
    <w:tmpl w:val="3664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46F"/>
    <w:multiLevelType w:val="hybridMultilevel"/>
    <w:tmpl w:val="12F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1ED8"/>
    <w:multiLevelType w:val="hybridMultilevel"/>
    <w:tmpl w:val="08BE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1A"/>
    <w:rsid w:val="000617DD"/>
    <w:rsid w:val="00063BAB"/>
    <w:rsid w:val="000B771A"/>
    <w:rsid w:val="001E2E19"/>
    <w:rsid w:val="002404AA"/>
    <w:rsid w:val="003836DF"/>
    <w:rsid w:val="004D4346"/>
    <w:rsid w:val="006926AC"/>
    <w:rsid w:val="006C2FD7"/>
    <w:rsid w:val="00AF0CEF"/>
    <w:rsid w:val="00BE4A89"/>
    <w:rsid w:val="00D21E24"/>
    <w:rsid w:val="00F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91D791-1915-4FF9-B936-DCAC6805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71A"/>
  </w:style>
  <w:style w:type="paragraph" w:styleId="Footer">
    <w:name w:val="footer"/>
    <w:basedOn w:val="Normal"/>
    <w:link w:val="FooterChar"/>
    <w:uiPriority w:val="99"/>
    <w:unhideWhenUsed/>
    <w:rsid w:val="000B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71A"/>
  </w:style>
  <w:style w:type="paragraph" w:styleId="ListParagraph">
    <w:name w:val="List Paragraph"/>
    <w:basedOn w:val="Normal"/>
    <w:uiPriority w:val="34"/>
    <w:qFormat/>
    <w:rsid w:val="000B77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7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B77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7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Company>AACOG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Reyes</dc:creator>
  <cp:keywords/>
  <dc:description/>
  <cp:lastModifiedBy>Matthew Reyes</cp:lastModifiedBy>
  <cp:revision>11</cp:revision>
  <dcterms:created xsi:type="dcterms:W3CDTF">2022-11-02T14:24:00Z</dcterms:created>
  <dcterms:modified xsi:type="dcterms:W3CDTF">2022-11-18T19:14:00Z</dcterms:modified>
</cp:coreProperties>
</file>